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2188845" cy="5524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3" t="-131" r="-33" b="-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bCs/>
          <w:sz w:val="32"/>
          <w:szCs w:val="32"/>
        </w:rPr>
        <w:t>ПРЕСС-РЕЛИЗ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Услуги Росреестра в офисах ППК «Роскадастр» по Алтайскому краю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  <w:shd w:fill="FFFFFF" w:val="clear"/>
        </w:rPr>
        <w:t>На территории Алтайского края действуют 8 офисов публично-правовой компании Роскадастр. О том, какие услуги можно сейчас получить в офисах компании, рассказала заместитель директора филиала ППК «Роскадастр»</w:t>
        <w:br/>
        <w:t>по Алтайскому краю Ольга Мазурова.</w:t>
      </w:r>
    </w:p>
    <w:p>
      <w:pPr>
        <w:pStyle w:val="Style18"/>
        <w:spacing w:lineRule="auto" w:line="240" w:before="0" w:after="0"/>
        <w:ind w:firstLine="850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>В настоящее время</w:t>
      </w: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 xml:space="preserve"> на территории Алтайского края функционируют 8 офисов Филиала, которые продолжают оказывать следующие услуги: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>- выездной прием заявлений и документов о государственном кадастровом учете и государственной регистрации прав на недвижимое имущество, а также запросов о предоставлении сведений из Единого государственного реестра недвижимости (ЕГРН);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>- курьерская доставка документов, подлежащих выдаче после оказания услуг Росреестра, а также не полученных в установленном порядке заявителями (невостребованные документы);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>- предоставление консультационных услуг в сфере регистрации прав и кадастрового учета, проверка истории объекта недвижимости, подготовка проекта договора и других документов, необходимых для сделки.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>- подготовка аналитической информации, полученной на основании сведений содержащихся в ЕГРН;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>- выдача невостребованных документов;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>- консультирование по вопросам получения услуг Росреестра в электронном виде.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>Офисы Филиала работают</w:t>
      </w: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 xml:space="preserve"> пять дней в неделю (пон.-четв. с 08:00 до 17:00, пятн. с 08:00 до 15:45). Для офиса расположенного в г. Барнауле установлен дополнительный приемный день – суббота (с 09:00 до 15:00).</w:t>
      </w: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 xml:space="preserve"> Пункты приема расположены по следующим адресам: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 xml:space="preserve">- Алейск (ул. Советская, д. 100 а), 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>- Барнаул (ул. Северо-Западная, д. 3 а),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>- Бийск (ул. Вали Максимовой, д. 27),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 xml:space="preserve">- Заринск (ул. Союза Республик, д. 18/2), 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 xml:space="preserve">- Камень-на-Оби (ул. Ленина, д. 72б), 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 xml:space="preserve">- Новоалтайск (ул. Октябрьская, д. 25), 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>- Рубцовск (ул. Громова, д. 16),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>- Славгород (ул. Урицкого, д. 165).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>Кроме того, в городах Барнаул, Бийск, Новоалтайск и Рубцовск для удобства граждан работает 25 точек выездного приема документов.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 xml:space="preserve">Записаться на прием, а также уточнить перечень и порядок оказания услуг можно в офисах или по телефону 8 (3852) 55-76-47. </w:t>
      </w: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>По вопросам получения невостребованных документов необходимо обращаться по телефону - 8 (3852) 55-76-59</w:t>
      </w: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 xml:space="preserve">. 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i/>
          <w:iCs/>
          <w:color w:val="000000"/>
          <w:u w:val="none"/>
          <w:shd w:fill="FFFFFF" w:val="clear"/>
          <w:lang w:eastAsia="ru-RU"/>
        </w:rPr>
        <w:t>Материал подготовлен филиалом ППК «Роскадастр» по Алтайскому краю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i/>
          <w:iCs/>
          <w:color w:val="000000"/>
          <w:u w:val="none"/>
          <w:shd w:fill="FFFFFF" w:val="clear"/>
          <w:lang w:eastAsia="ru-RU"/>
        </w:rPr>
        <w:t>Контакты для СМИ: адрес электронной почты: press@22.kadastr.ru.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i/>
          <w:iCs/>
          <w:color w:val="000000"/>
          <w:u w:val="none"/>
          <w:shd w:fill="FFFFFF" w:val="clear"/>
          <w:lang w:eastAsia="ru-RU"/>
        </w:rPr>
        <w:t>Официальная страница в соц. сети: https://vk.com/kadastr22.</w:t>
      </w:r>
    </w:p>
    <w:sectPr>
      <w:type w:val="nextPage"/>
      <w:pgSz w:w="11906" w:h="16838"/>
      <w:pgMar w:left="1134" w:right="567" w:gutter="0" w:header="0" w:top="855" w:footer="0" w:bottom="333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26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e3260e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styleId="Style16" w:customStyle="1">
    <w:name w:val="Посещённая гиперссылка"/>
    <w:rsid w:val="00fd1e58"/>
    <w:rPr>
      <w:color w:val="800000"/>
      <w:u w:val="single"/>
    </w:rPr>
  </w:style>
  <w:style w:type="paragraph" w:styleId="Style17" w:customStyle="1">
    <w:name w:val="Заголовок"/>
    <w:basedOn w:val="Normal"/>
    <w:next w:val="Style18"/>
    <w:qFormat/>
    <w:rsid w:val="00fd1e5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fd1e58"/>
    <w:pPr>
      <w:spacing w:before="0" w:after="140"/>
    </w:pPr>
    <w:rPr/>
  </w:style>
  <w:style w:type="paragraph" w:styleId="Style19">
    <w:name w:val="List"/>
    <w:basedOn w:val="Style18"/>
    <w:rsid w:val="00fd1e58"/>
    <w:pPr/>
    <w:rPr>
      <w:rFonts w:cs="Mangal"/>
    </w:rPr>
  </w:style>
  <w:style w:type="paragraph" w:styleId="Style20" w:customStyle="1">
    <w:name w:val="Caption"/>
    <w:basedOn w:val="Normal"/>
    <w:qFormat/>
    <w:rsid w:val="00fd1e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fd1e58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e3260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e326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LibreOffice/7.3.1.3$Windows_X86_64 LibreOffice_project/a69ca51ded25f3eefd52d7bf9a5fad8c90b87951</Application>
  <AppVersion>15.0000</AppVersion>
  <Pages>1</Pages>
  <Words>317</Words>
  <Characters>2047</Characters>
  <CharactersWithSpaces>2346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2023-04-13T04:06:00Z</dcterms:created>
  <dc:creator>Слободянник Юлия Олеговна</dc:creator>
  <dc:description/>
  <dc:language>ru-RU</dc:language>
  <cp:lastModifiedBy/>
  <dcterms:modified xsi:type="dcterms:W3CDTF">2023-04-13T11:28:18Z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