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7B544B" w:rsidRPr="001E3D11" w:rsidRDefault="00000000">
      <w:pPr>
        <w:spacing w:after="0"/>
        <w:ind w:right="198"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1E3D11">
        <w:rPr>
          <w:rFonts w:ascii="PT Astra Serif" w:hAnsi="PT Astra Serif"/>
          <w:b/>
          <w:bCs/>
          <w:sz w:val="28"/>
          <w:szCs w:val="28"/>
        </w:rPr>
        <w:t>Осторожно бешенство!</w:t>
      </w:r>
    </w:p>
    <w:p w14:paraId="02000000" w14:textId="77777777" w:rsidR="007B544B" w:rsidRPr="001E3D11" w:rsidRDefault="007B544B">
      <w:pPr>
        <w:spacing w:after="0"/>
        <w:ind w:left="-284" w:right="-86"/>
        <w:jc w:val="both"/>
        <w:rPr>
          <w:rFonts w:ascii="PT Astra Serif" w:hAnsi="PT Astra Serif"/>
          <w:sz w:val="24"/>
          <w:szCs w:val="24"/>
        </w:rPr>
      </w:pPr>
    </w:p>
    <w:p w14:paraId="03000000" w14:textId="77777777" w:rsidR="007B544B" w:rsidRPr="001E3D11" w:rsidRDefault="00000000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  <w:r w:rsidRPr="001E3D11">
        <w:rPr>
          <w:rFonts w:ascii="PT Astra Serif" w:hAnsi="PT Astra Serif"/>
          <w:sz w:val="24"/>
          <w:szCs w:val="24"/>
        </w:rPr>
        <w:t xml:space="preserve">В Алтайском крае сохраняется напряженная обстановка по бешенству среди животных. Алтайский край стационарно неблагополучен по бешенству.  За период 2022-2024 гг. на территории Алтайского края зарегистрированы 32 неблагополучных пункта по бешенству животных, в текущем году зарегистрированы 8 неблагополучных пунктов по бешенству среди домашних животных (собаки, кошки). </w:t>
      </w:r>
    </w:p>
    <w:p w14:paraId="04000000" w14:textId="77777777" w:rsidR="007B544B" w:rsidRPr="001E3D11" w:rsidRDefault="00000000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  <w:r w:rsidRPr="001E3D11">
        <w:rPr>
          <w:rFonts w:ascii="PT Astra Serif" w:hAnsi="PT Astra Serif"/>
          <w:sz w:val="24"/>
          <w:szCs w:val="24"/>
        </w:rPr>
        <w:t xml:space="preserve">Напоминаем, что бешенство - острая вирусная болезнь животных и человека, характеризующаяся признаками </w:t>
      </w:r>
      <w:proofErr w:type="spellStart"/>
      <w:r w:rsidRPr="001E3D11">
        <w:rPr>
          <w:rFonts w:ascii="PT Astra Serif" w:hAnsi="PT Astra Serif"/>
          <w:sz w:val="24"/>
          <w:szCs w:val="24"/>
        </w:rPr>
        <w:t>полиоэнцефаломиелита</w:t>
      </w:r>
      <w:proofErr w:type="spellEnd"/>
      <w:r w:rsidRPr="001E3D11">
        <w:rPr>
          <w:rFonts w:ascii="PT Astra Serif" w:hAnsi="PT Astra Serif"/>
          <w:sz w:val="24"/>
          <w:szCs w:val="24"/>
        </w:rPr>
        <w:t xml:space="preserve"> и абсолютной летальностью. Природным резервуаром бешенства служат лисы, волки и другие дикие животные. На начальном этапе заболевания у животных появляется усиленное слюноотделение и боязнь воды, а также угнетенное состояние, которое сменяется приступами агрессии и возбуждения. Заболевание передается от больного животного со слюной через укусы, ссадины, царапины. Основным источником инфекции в первую очередь являются дикие животные - лисы, волки. Возможно заражение человека и от других животных – собак, кошек, коров, овец, коз, свиней, лошадей и других. В случае укуса животного необходимо незамедлительно изолировать животное и вызвать ветеринарного врача. За домашними животными устанавливается наблюдение в течение 10 дней с момента укуса. В случае подтверждения подозрения на заболевание, животное подлежит эвтаназии. </w:t>
      </w:r>
    </w:p>
    <w:p w14:paraId="05000000" w14:textId="7EBBEA7E" w:rsidR="007B544B" w:rsidRPr="001E3D11" w:rsidRDefault="00000000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  <w:r w:rsidRPr="001E3D11">
        <w:rPr>
          <w:rFonts w:ascii="PT Astra Serif" w:hAnsi="PT Astra Serif"/>
          <w:sz w:val="24"/>
          <w:szCs w:val="24"/>
        </w:rPr>
        <w:t xml:space="preserve">В целях профилактики бешенства необходимо избегать контактов с дикими и безнадзорными животными (собаки, кошки), не кормить их с рук, не гладить, а также проводить вакцинацию домашних сельскохозяйственных животных, в том числе кошек и собак (вне зависимости от породы). Для этого необходимо обратиться в государственную ветеринарную службу района. </w:t>
      </w:r>
    </w:p>
    <w:p w14:paraId="06000000" w14:textId="7F4537EC" w:rsidR="007B544B" w:rsidRPr="001E3D11" w:rsidRDefault="00000000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  <w:r w:rsidRPr="001E3D11">
        <w:rPr>
          <w:rFonts w:ascii="PT Astra Serif" w:hAnsi="PT Astra Serif"/>
          <w:sz w:val="24"/>
          <w:szCs w:val="24"/>
        </w:rPr>
        <w:t xml:space="preserve">Также информируем, что в целях профилактики возникновения бешенства и осуществления контроля за эпизоотической ситуацией на территории </w:t>
      </w:r>
      <w:r w:rsidR="001E3D11" w:rsidRPr="001E3D11">
        <w:rPr>
          <w:rFonts w:ascii="PT Astra Serif" w:hAnsi="PT Astra Serif"/>
          <w:sz w:val="24"/>
          <w:szCs w:val="24"/>
        </w:rPr>
        <w:t>Третьяковского</w:t>
      </w:r>
      <w:r w:rsidRPr="001E3D1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E3D11">
        <w:rPr>
          <w:rFonts w:ascii="PT Astra Serif" w:hAnsi="PT Astra Serif"/>
          <w:sz w:val="24"/>
          <w:szCs w:val="24"/>
        </w:rPr>
        <w:t>района  КГБУ</w:t>
      </w:r>
      <w:proofErr w:type="gramEnd"/>
      <w:r w:rsidRPr="001E3D11">
        <w:rPr>
          <w:rFonts w:ascii="PT Astra Serif" w:hAnsi="PT Astra Serif"/>
          <w:sz w:val="24"/>
          <w:szCs w:val="24"/>
        </w:rPr>
        <w:t xml:space="preserve"> «Управление ветеринарии по </w:t>
      </w:r>
      <w:r w:rsidR="001E3D11" w:rsidRPr="001E3D11">
        <w:rPr>
          <w:rFonts w:ascii="PT Astra Serif" w:hAnsi="PT Astra Serif"/>
          <w:sz w:val="24"/>
          <w:szCs w:val="24"/>
        </w:rPr>
        <w:t>Третьяковскому</w:t>
      </w:r>
      <w:r w:rsidRPr="001E3D11">
        <w:rPr>
          <w:rFonts w:ascii="PT Astra Serif" w:hAnsi="PT Astra Serif"/>
          <w:sz w:val="24"/>
          <w:szCs w:val="24"/>
        </w:rPr>
        <w:t xml:space="preserve"> району</w:t>
      </w:r>
      <w:r w:rsidR="001E3D11" w:rsidRPr="001E3D11">
        <w:rPr>
          <w:rFonts w:ascii="PT Astra Serif" w:hAnsi="PT Astra Serif"/>
          <w:sz w:val="24"/>
          <w:szCs w:val="24"/>
        </w:rPr>
        <w:t>» с. Староалейское, ул. Дорожная, 43</w:t>
      </w:r>
      <w:r w:rsidRPr="001E3D11">
        <w:rPr>
          <w:rFonts w:ascii="PT Astra Serif" w:hAnsi="PT Astra Serif"/>
          <w:sz w:val="24"/>
          <w:szCs w:val="24"/>
        </w:rPr>
        <w:t>, осуществляет прием трупов животных, обнаруженных гражданами и юридическими лицами для осмотра ветеринарным специалистом и исследования на предмет наличия возбудителя бешенства животных.</w:t>
      </w:r>
    </w:p>
    <w:p w14:paraId="07000000" w14:textId="77777777" w:rsidR="007B544B" w:rsidRPr="001E3D11" w:rsidRDefault="00000000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  <w:r w:rsidRPr="001E3D11">
        <w:rPr>
          <w:rFonts w:ascii="PT Astra Serif" w:hAnsi="PT Astra Serif"/>
          <w:sz w:val="24"/>
          <w:szCs w:val="24"/>
        </w:rPr>
        <w:t xml:space="preserve">В целях заинтересованности граждан и юридических лиц в доставке трупов животных в учреждение ветеринарии предусматривается материальное стимулирование в размере: труп собаки - 322 руб. за 1 шт.; трупы прочих животных (кошки, лисы, бурундуки, белки, барсуки и др.) - 58 </w:t>
      </w:r>
      <w:proofErr w:type="spellStart"/>
      <w:r w:rsidRPr="001E3D11">
        <w:rPr>
          <w:rFonts w:ascii="PT Astra Serif" w:hAnsi="PT Astra Serif"/>
          <w:sz w:val="24"/>
          <w:szCs w:val="24"/>
        </w:rPr>
        <w:t>руб</w:t>
      </w:r>
      <w:proofErr w:type="spellEnd"/>
      <w:r w:rsidRPr="001E3D11">
        <w:rPr>
          <w:rFonts w:ascii="PT Astra Serif" w:hAnsi="PT Astra Serif"/>
          <w:sz w:val="24"/>
          <w:szCs w:val="24"/>
        </w:rPr>
        <w:t xml:space="preserve"> – за 1 шт. </w:t>
      </w:r>
    </w:p>
    <w:p w14:paraId="38DA287E" w14:textId="77777777" w:rsidR="001E3D11" w:rsidRPr="001E3D11" w:rsidRDefault="001E3D11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</w:p>
    <w:p w14:paraId="325EFC53" w14:textId="77777777" w:rsidR="001E3D11" w:rsidRPr="001E3D11" w:rsidRDefault="001E3D11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</w:p>
    <w:p w14:paraId="65201FB6" w14:textId="0786C657" w:rsidR="001E3D11" w:rsidRPr="001E3D11" w:rsidRDefault="001E3D11">
      <w:pPr>
        <w:spacing w:after="0"/>
        <w:ind w:left="-142" w:firstLine="850"/>
        <w:jc w:val="both"/>
        <w:rPr>
          <w:rFonts w:ascii="PT Astra Serif" w:hAnsi="PT Astra Serif"/>
          <w:sz w:val="24"/>
          <w:szCs w:val="24"/>
        </w:rPr>
      </w:pPr>
      <w:r w:rsidRPr="001E3D11">
        <w:rPr>
          <w:rFonts w:ascii="PT Astra Serif" w:hAnsi="PT Astra Serif"/>
          <w:sz w:val="24"/>
          <w:szCs w:val="24"/>
        </w:rPr>
        <w:t xml:space="preserve">Врио начальника КГБУ «Управление ветеринарии по Третьяковскому </w:t>
      </w:r>
      <w:proofErr w:type="gramStart"/>
      <w:r w:rsidRPr="001E3D11">
        <w:rPr>
          <w:rFonts w:ascii="PT Astra Serif" w:hAnsi="PT Astra Serif"/>
          <w:sz w:val="24"/>
          <w:szCs w:val="24"/>
        </w:rPr>
        <w:t>району»  Котова</w:t>
      </w:r>
      <w:proofErr w:type="gramEnd"/>
      <w:r w:rsidRPr="001E3D11">
        <w:rPr>
          <w:rFonts w:ascii="PT Astra Serif" w:hAnsi="PT Astra Serif"/>
          <w:sz w:val="24"/>
          <w:szCs w:val="24"/>
        </w:rPr>
        <w:t xml:space="preserve"> Е.Н.</w:t>
      </w:r>
    </w:p>
    <w:sectPr w:rsidR="001E3D11" w:rsidRPr="001E3D11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4B"/>
    <w:rsid w:val="00127B0A"/>
    <w:rsid w:val="001E3D11"/>
    <w:rsid w:val="007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8FB9"/>
  <w15:docId w15:val="{BD444D55-8E49-40A3-ABE9-3F3614F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basedOn w:val="a"/>
    <w:link w:val="a7"/>
    <w:pPr>
      <w:spacing w:after="0" w:line="240" w:lineRule="auto"/>
    </w:pPr>
  </w:style>
  <w:style w:type="character" w:customStyle="1" w:styleId="a7">
    <w:name w:val="Без интервал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Волкова</cp:lastModifiedBy>
  <cp:revision>3</cp:revision>
  <cp:lastPrinted>2024-12-10T01:07:00Z</cp:lastPrinted>
  <dcterms:created xsi:type="dcterms:W3CDTF">2024-12-10T01:02:00Z</dcterms:created>
  <dcterms:modified xsi:type="dcterms:W3CDTF">2024-12-10T01:08:00Z</dcterms:modified>
</cp:coreProperties>
</file>