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381" w:rsidRPr="00CF1381" w:rsidRDefault="00CF1381" w:rsidP="00CF1381">
      <w:pPr>
        <w:spacing w:after="0" w:line="259" w:lineRule="auto"/>
        <w:ind w:firstLine="0"/>
        <w:jc w:val="center"/>
        <w:rPr>
          <w:b/>
          <w:sz w:val="24"/>
          <w:szCs w:val="24"/>
        </w:rPr>
      </w:pPr>
      <w:r w:rsidRPr="00CF1381">
        <w:rPr>
          <w:b/>
          <w:sz w:val="24"/>
          <w:szCs w:val="24"/>
        </w:rPr>
        <w:t>Управление ветеринарии Алтайского края</w:t>
      </w:r>
    </w:p>
    <w:p w:rsidR="00CF1381" w:rsidRPr="00CF1381" w:rsidRDefault="00CF1381" w:rsidP="00CF1381">
      <w:pPr>
        <w:spacing w:after="0"/>
        <w:jc w:val="center"/>
        <w:rPr>
          <w:b/>
          <w:sz w:val="24"/>
          <w:szCs w:val="24"/>
        </w:rPr>
      </w:pPr>
      <w:r w:rsidRPr="00CF1381">
        <w:rPr>
          <w:b/>
          <w:sz w:val="24"/>
          <w:szCs w:val="24"/>
        </w:rPr>
        <w:t xml:space="preserve">краевое государственное бюджетное учреждение «Управление ветеринарии государственной ветеринарной службы Алтайского края </w:t>
      </w:r>
    </w:p>
    <w:p w:rsidR="00CF1381" w:rsidRPr="00CF1381" w:rsidRDefault="00CF1381" w:rsidP="00CF1381">
      <w:pPr>
        <w:spacing w:after="0"/>
        <w:jc w:val="center"/>
        <w:rPr>
          <w:b/>
          <w:sz w:val="24"/>
          <w:szCs w:val="24"/>
        </w:rPr>
      </w:pPr>
      <w:r w:rsidRPr="00CF1381">
        <w:rPr>
          <w:b/>
          <w:sz w:val="24"/>
          <w:szCs w:val="24"/>
        </w:rPr>
        <w:t>по Третьяковскому району»</w:t>
      </w:r>
    </w:p>
    <w:p w:rsidR="00CF1381" w:rsidRPr="00CF1381" w:rsidRDefault="00CF1381" w:rsidP="00CF1381">
      <w:pPr>
        <w:spacing w:after="0"/>
        <w:jc w:val="center"/>
        <w:rPr>
          <w:b/>
          <w:sz w:val="24"/>
          <w:szCs w:val="24"/>
        </w:rPr>
      </w:pPr>
      <w:r w:rsidRPr="00CF1381">
        <w:rPr>
          <w:b/>
          <w:sz w:val="24"/>
          <w:szCs w:val="24"/>
        </w:rPr>
        <w:t>658450, Алтайский край, Третьяковский район, с. Староалейское, ул. Дорожная,43</w:t>
      </w:r>
    </w:p>
    <w:p w:rsidR="00CF1381" w:rsidRPr="00CF1381" w:rsidRDefault="00CF1381" w:rsidP="00CF1381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  <w:r w:rsidRPr="00CF1381">
        <w:rPr>
          <w:b/>
          <w:sz w:val="24"/>
          <w:szCs w:val="24"/>
        </w:rPr>
        <w:t>Телефон (</w:t>
      </w:r>
      <w:proofErr w:type="gramStart"/>
      <w:r w:rsidRPr="00CF1381">
        <w:rPr>
          <w:b/>
          <w:sz w:val="24"/>
          <w:szCs w:val="24"/>
        </w:rPr>
        <w:t>38559)-</w:t>
      </w:r>
      <w:proofErr w:type="gramEnd"/>
      <w:r w:rsidRPr="00CF1381">
        <w:rPr>
          <w:b/>
          <w:sz w:val="24"/>
          <w:szCs w:val="24"/>
        </w:rPr>
        <w:t xml:space="preserve">21-4-67, Факс (38559)-21-4-67, </w:t>
      </w:r>
      <w:r w:rsidRPr="00CF1381">
        <w:rPr>
          <w:b/>
          <w:sz w:val="24"/>
          <w:szCs w:val="24"/>
          <w:lang w:val="en-US"/>
        </w:rPr>
        <w:t>e</w:t>
      </w:r>
      <w:r w:rsidRPr="00CF1381">
        <w:rPr>
          <w:b/>
          <w:sz w:val="24"/>
          <w:szCs w:val="24"/>
        </w:rPr>
        <w:t>-</w:t>
      </w:r>
      <w:r w:rsidRPr="00CF1381">
        <w:rPr>
          <w:b/>
          <w:sz w:val="24"/>
          <w:szCs w:val="24"/>
          <w:lang w:val="en-US"/>
        </w:rPr>
        <w:t>mail</w:t>
      </w:r>
      <w:r w:rsidRPr="00CF1381">
        <w:rPr>
          <w:b/>
          <w:sz w:val="24"/>
          <w:szCs w:val="24"/>
        </w:rPr>
        <w:t>:</w:t>
      </w:r>
      <w:proofErr w:type="spellStart"/>
      <w:r w:rsidRPr="00CF1381">
        <w:rPr>
          <w:b/>
          <w:sz w:val="24"/>
          <w:szCs w:val="24"/>
          <w:lang w:val="en-US"/>
        </w:rPr>
        <w:t>trktuv</w:t>
      </w:r>
      <w:proofErr w:type="spellEnd"/>
      <w:r w:rsidRPr="00CF1381">
        <w:rPr>
          <w:b/>
          <w:sz w:val="24"/>
          <w:szCs w:val="24"/>
        </w:rPr>
        <w:t>@</w:t>
      </w:r>
      <w:r w:rsidRPr="00CF1381">
        <w:rPr>
          <w:b/>
          <w:sz w:val="24"/>
          <w:szCs w:val="24"/>
          <w:lang w:val="en-US"/>
        </w:rPr>
        <w:t>mail</w:t>
      </w:r>
      <w:r w:rsidRPr="00CF1381">
        <w:rPr>
          <w:b/>
          <w:sz w:val="24"/>
          <w:szCs w:val="24"/>
        </w:rPr>
        <w:t>.</w:t>
      </w:r>
      <w:proofErr w:type="spellStart"/>
      <w:r w:rsidRPr="00CF1381">
        <w:rPr>
          <w:b/>
          <w:sz w:val="24"/>
          <w:szCs w:val="24"/>
          <w:lang w:val="en-US"/>
        </w:rPr>
        <w:t>ru</w:t>
      </w:r>
      <w:proofErr w:type="spellEnd"/>
    </w:p>
    <w:p w:rsidR="008C5A0D" w:rsidRDefault="008C5A0D">
      <w:pPr>
        <w:spacing w:after="32" w:line="259" w:lineRule="auto"/>
        <w:ind w:left="708" w:right="0" w:firstLine="0"/>
        <w:jc w:val="left"/>
      </w:pPr>
    </w:p>
    <w:p w:rsidR="008C5A0D" w:rsidRDefault="00CF1381">
      <w:pPr>
        <w:ind w:left="-15" w:right="0"/>
      </w:pPr>
      <w:r>
        <w:rPr>
          <w:b/>
        </w:rPr>
        <w:t>Губкообразная энцефалопатия крупного рогатого скота (ГЭ КРС)</w:t>
      </w:r>
      <w:r>
        <w:t xml:space="preserve"> – инфекционная, медленно развивающаяся болезнь с поражением центральной нервной системы. </w:t>
      </w:r>
    </w:p>
    <w:p w:rsidR="008C5A0D" w:rsidRDefault="00CF1381">
      <w:pPr>
        <w:ind w:left="-15" w:right="0"/>
      </w:pPr>
      <w:r>
        <w:t>Источниками возбудителя инфекции являются больные животные, в том числе находящиеся в инкубационном периоде, который составляет от 2-х до 8 лет. Первые симптомы болезни обычно</w:t>
      </w:r>
      <w:bookmarkStart w:id="0" w:name="_GoBack"/>
      <w:bookmarkEnd w:id="0"/>
      <w:r>
        <w:t xml:space="preserve"> появляются в возрасте от 4-х до 5 лет. </w:t>
      </w:r>
    </w:p>
    <w:p w:rsidR="008C5A0D" w:rsidRDefault="00CF1381">
      <w:pPr>
        <w:ind w:left="-15" w:right="138"/>
      </w:pPr>
      <w:r>
        <w:t xml:space="preserve">Характерными клиническими признаками ГЭ </w:t>
      </w:r>
      <w:r>
        <w:t>КРС являются мышечный тремор, судорожные движения мышц, нарушение координации движений, паралич конечностей, повышение чувствительности к прикосновениям, звукам и вспышкам света, падение молочной продуктивности, отсутствие аппетита, истощение, боязливость,</w:t>
      </w:r>
      <w:r>
        <w:t xml:space="preserve"> стремление отделиться от стада, частые движения ушами, облизывание носа. </w:t>
      </w:r>
    </w:p>
    <w:p w:rsidR="008C5A0D" w:rsidRDefault="00CF1381">
      <w:pPr>
        <w:ind w:left="-15" w:right="140"/>
      </w:pPr>
      <w:r>
        <w:t>Передача возбудителя осуществляется алиментарным путем, а также от матерей потомству. Факторами передачи возбудителя являются корма и кормовые добавки, контаминированные возбудителе</w:t>
      </w:r>
      <w:r>
        <w:t>м.</w:t>
      </w:r>
      <w:r>
        <w:rPr>
          <w:sz w:val="28"/>
        </w:rPr>
        <w:t xml:space="preserve"> </w:t>
      </w:r>
      <w:r>
        <w:t xml:space="preserve">ГЭ КРС передается людям при употреблении в пищу мяса больных коров. </w:t>
      </w:r>
    </w:p>
    <w:p w:rsidR="008C5A0D" w:rsidRDefault="00CF1381">
      <w:pPr>
        <w:spacing w:after="28"/>
        <w:ind w:left="-15" w:right="0"/>
      </w:pPr>
      <w:r>
        <w:t xml:space="preserve">Возбудитель устойчив к физическим и химическим факторам, включая воздействие формалинов, спиртов, органических растворителей, нагревание, высушивание, ультрафиолетовое излучение. </w:t>
      </w:r>
    </w:p>
    <w:p w:rsidR="008C5A0D" w:rsidRDefault="00CF1381">
      <w:pPr>
        <w:spacing w:after="0" w:line="259" w:lineRule="auto"/>
        <w:ind w:left="708" w:right="0" w:firstLine="0"/>
        <w:jc w:val="left"/>
      </w:pPr>
      <w:r>
        <w:rPr>
          <w:b/>
        </w:rPr>
        <w:t>Лече</w:t>
      </w:r>
      <w:r>
        <w:rPr>
          <w:b/>
        </w:rPr>
        <w:t>ние при губкообразной энцефалопатии не разработано</w:t>
      </w:r>
      <w:r>
        <w:t xml:space="preserve">.  </w:t>
      </w:r>
    </w:p>
    <w:p w:rsidR="008C5A0D" w:rsidRDefault="00CF1381">
      <w:pPr>
        <w:spacing w:after="26"/>
        <w:ind w:left="-15" w:right="0"/>
      </w:pPr>
      <w:r>
        <w:t xml:space="preserve">В целях предотвращения возникновения и распространения ГЭ КРС </w:t>
      </w:r>
      <w:r>
        <w:rPr>
          <w:b/>
        </w:rPr>
        <w:t xml:space="preserve">владельцы животных </w:t>
      </w:r>
      <w:r>
        <w:rPr>
          <w:b/>
          <w:u w:val="single" w:color="000000"/>
        </w:rPr>
        <w:t>обязаны</w:t>
      </w:r>
      <w:r>
        <w:t xml:space="preserve">: </w:t>
      </w:r>
    </w:p>
    <w:p w:rsidR="008C5A0D" w:rsidRDefault="00CF1381">
      <w:pPr>
        <w:spacing w:after="20" w:line="259" w:lineRule="auto"/>
        <w:ind w:right="4" w:firstLine="0"/>
        <w:jc w:val="right"/>
      </w:pPr>
      <w:r>
        <w:t xml:space="preserve">предоставлять по требованию ветеринарных специалистов животных для </w:t>
      </w:r>
    </w:p>
    <w:p w:rsidR="008C5A0D" w:rsidRDefault="00CF1381">
      <w:pPr>
        <w:spacing w:after="28"/>
        <w:ind w:left="693" w:right="0" w:hanging="708"/>
      </w:pPr>
      <w:proofErr w:type="gramStart"/>
      <w:r>
        <w:t xml:space="preserve">осмотра;  </w:t>
      </w:r>
      <w:r>
        <w:t>принимать</w:t>
      </w:r>
      <w:proofErr w:type="gramEnd"/>
      <w:r>
        <w:t xml:space="preserve"> меры по изоляции подозреваемых в заболевании х животных, а </w:t>
      </w:r>
    </w:p>
    <w:p w:rsidR="008C5A0D" w:rsidRDefault="00CF1381">
      <w:pPr>
        <w:spacing w:after="37"/>
        <w:ind w:left="-15" w:right="0" w:firstLine="0"/>
      </w:pPr>
      <w:r>
        <w:t>также обеспечивать изоляцию трупов павших животных; не скармливать животным мясокостную, костную муку, белковые брикеты, а также иные корма и кормовые добавки для животных, содержащие бе</w:t>
      </w:r>
      <w:r>
        <w:t xml:space="preserve">лки жвачных </w:t>
      </w:r>
      <w:proofErr w:type="gramStart"/>
      <w:r>
        <w:t>животных;  выполнять</w:t>
      </w:r>
      <w:proofErr w:type="gramEnd"/>
      <w:r>
        <w:t xml:space="preserve"> требования специалистов </w:t>
      </w:r>
      <w:proofErr w:type="spellStart"/>
      <w:r>
        <w:t>госветслужбы</w:t>
      </w:r>
      <w:proofErr w:type="spellEnd"/>
      <w:r>
        <w:t xml:space="preserve"> о проведении противоэпизоотических и ветеринарно-санитарных мероприятий.  </w:t>
      </w:r>
    </w:p>
    <w:p w:rsidR="008C5A0D" w:rsidRDefault="00CF1381">
      <w:pPr>
        <w:ind w:left="-15" w:right="0"/>
      </w:pPr>
      <w:r>
        <w:rPr>
          <w:b/>
        </w:rPr>
        <w:t>Обо всех случаях подозрения, заболевания или гибели животных</w:t>
      </w:r>
      <w:r>
        <w:t xml:space="preserve"> незамедлительно сообщать в территориальные государ</w:t>
      </w:r>
      <w:r>
        <w:t xml:space="preserve">ственные ветеринарные учреждения. </w:t>
      </w:r>
    </w:p>
    <w:p w:rsidR="008C5A0D" w:rsidRDefault="00CF1381">
      <w:pPr>
        <w:ind w:left="-15" w:right="0"/>
      </w:pPr>
      <w:r>
        <w:t>При лабораторном подтверждении диагноза ГЭ КРС вводятся ограничительные мероприятия: запрещается посещение данной территории посторонними лицами, въезд любого транспорта, перемещение животных, ввоз и вывоз продуктов убоя,</w:t>
      </w:r>
      <w:r>
        <w:t xml:space="preserve"> заготовка, ввоз и вывоз кормов. </w:t>
      </w:r>
    </w:p>
    <w:p w:rsidR="008C5A0D" w:rsidRDefault="00CF1381">
      <w:pPr>
        <w:spacing w:after="23" w:line="259" w:lineRule="auto"/>
        <w:ind w:left="140" w:right="0" w:firstLine="0"/>
        <w:jc w:val="left"/>
      </w:pPr>
      <w:r>
        <w:t xml:space="preserve"> </w:t>
      </w:r>
    </w:p>
    <w:p w:rsidR="00CF1381" w:rsidRDefault="00CF1381" w:rsidP="00CF1381">
      <w:pPr>
        <w:ind w:left="-15" w:firstLine="708"/>
        <w:jc w:val="center"/>
      </w:pPr>
      <w:r>
        <w:t>КГБУ «Управление ветеринарии по Третьяковскому району»</w:t>
      </w:r>
    </w:p>
    <w:p w:rsidR="00CF1381" w:rsidRDefault="00CF1381" w:rsidP="00CF1381">
      <w:pPr>
        <w:ind w:left="-15" w:firstLine="708"/>
        <w:jc w:val="center"/>
      </w:pPr>
      <w:r>
        <w:t>Телефон горячей линии 8 962 807 52 26</w:t>
      </w:r>
    </w:p>
    <w:p w:rsidR="00CF1381" w:rsidRDefault="00CF1381" w:rsidP="00CF1381">
      <w:pPr>
        <w:spacing w:after="23" w:line="259" w:lineRule="auto"/>
        <w:ind w:left="58" w:firstLine="0"/>
        <w:jc w:val="center"/>
      </w:pPr>
    </w:p>
    <w:p w:rsidR="00CF1381" w:rsidRDefault="00CF1381">
      <w:pPr>
        <w:spacing w:after="23" w:line="259" w:lineRule="auto"/>
        <w:ind w:left="140" w:right="0" w:firstLine="0"/>
        <w:jc w:val="left"/>
      </w:pPr>
    </w:p>
    <w:sectPr w:rsidR="00CF1381" w:rsidSect="00CF1381">
      <w:pgSz w:w="11906" w:h="16838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0D"/>
    <w:rsid w:val="008C5A0D"/>
    <w:rsid w:val="00C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59F44-BAAF-49DB-83F3-E92DA6AD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8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38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АРМ-2</cp:lastModifiedBy>
  <cp:revision>2</cp:revision>
  <cp:lastPrinted>2023-10-16T04:28:00Z</cp:lastPrinted>
  <dcterms:created xsi:type="dcterms:W3CDTF">2023-10-16T04:30:00Z</dcterms:created>
  <dcterms:modified xsi:type="dcterms:W3CDTF">2023-10-16T04:30:00Z</dcterms:modified>
</cp:coreProperties>
</file>