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59" w:rsidRPr="00886159" w:rsidRDefault="00886159" w:rsidP="00886159">
      <w:pPr>
        <w:spacing w:after="0"/>
        <w:jc w:val="center"/>
        <w:rPr>
          <w:rFonts w:ascii="PT Serif" w:hAnsi="PT Serif"/>
          <w:b/>
          <w:color w:val="22272F"/>
          <w:sz w:val="32"/>
          <w:szCs w:val="32"/>
          <w:shd w:val="clear" w:color="auto" w:fill="FFFFFF"/>
        </w:rPr>
      </w:pPr>
      <w:r w:rsidRPr="00886159">
        <w:rPr>
          <w:rFonts w:ascii="PT Serif" w:hAnsi="PT Serif"/>
          <w:b/>
          <w:color w:val="22272F"/>
          <w:sz w:val="32"/>
          <w:szCs w:val="32"/>
          <w:shd w:val="clear" w:color="auto" w:fill="FFFFFF"/>
        </w:rPr>
        <w:t>Пересмотрена административная ответственность за ряд правонарушений в сфере транспорта.</w:t>
      </w:r>
    </w:p>
    <w:p w:rsidR="00886159" w:rsidRPr="008B4981" w:rsidRDefault="00B326FC" w:rsidP="008861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s10"/>
          <w:rFonts w:ascii="Times New Roman" w:hAnsi="Times New Roman" w:cs="Times New Roman"/>
          <w:bCs/>
          <w:sz w:val="28"/>
          <w:szCs w:val="28"/>
        </w:rPr>
        <w:tab/>
      </w:r>
      <w:r w:rsidR="005C5328" w:rsidRPr="008B4981">
        <w:rPr>
          <w:rStyle w:val="s10"/>
          <w:rFonts w:ascii="Times New Roman" w:hAnsi="Times New Roman" w:cs="Times New Roman"/>
          <w:bCs/>
          <w:sz w:val="28"/>
          <w:szCs w:val="28"/>
        </w:rPr>
        <w:t>Территориальный отдел государственного автодорожного надзора по Алтайскому краю межрегионального территориального управления Федеральной службы по надзору в сфере транспорта по Сибирскому федеральному округу информирует, что</w:t>
      </w:r>
      <w:r w:rsidR="00886159" w:rsidRPr="008B49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5328" w:rsidRPr="008B498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вступил в силу </w:t>
      </w:r>
      <w:r w:rsidR="00886159" w:rsidRPr="008B498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25 декабря 2023 г. N 669-ФЗ "О внесении изменений в Кодекс Российской Федерации об административных правонарушениях".</w:t>
      </w:r>
    </w:p>
    <w:p w:rsidR="00886159" w:rsidRPr="008B4981" w:rsidRDefault="00886159" w:rsidP="0088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98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8B4981">
        <w:rPr>
          <w:rFonts w:ascii="Times New Roman" w:hAnsi="Times New Roman" w:cs="Times New Roman"/>
          <w:sz w:val="28"/>
          <w:szCs w:val="28"/>
        </w:rPr>
        <w:t>Изменения касаются административной ответственности:</w:t>
      </w:r>
    </w:p>
    <w:p w:rsidR="00886159" w:rsidRPr="008B4981" w:rsidRDefault="00886159" w:rsidP="0088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981">
        <w:rPr>
          <w:rFonts w:ascii="Times New Roman" w:hAnsi="Times New Roman" w:cs="Times New Roman"/>
          <w:sz w:val="28"/>
          <w:szCs w:val="28"/>
        </w:rPr>
        <w:t>- за нарушение правил перевозок пассажиров и багажа по заказу;</w:t>
      </w:r>
    </w:p>
    <w:p w:rsidR="00886159" w:rsidRPr="008B4981" w:rsidRDefault="00886159" w:rsidP="0088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981">
        <w:rPr>
          <w:rFonts w:ascii="Times New Roman" w:hAnsi="Times New Roman" w:cs="Times New Roman"/>
          <w:sz w:val="28"/>
          <w:szCs w:val="28"/>
        </w:rPr>
        <w:t>- за нарушение порядка использования автобуса, трамвая или троллейбуса;</w:t>
      </w:r>
    </w:p>
    <w:p w:rsidR="00886159" w:rsidRPr="008B4981" w:rsidRDefault="00886159" w:rsidP="0088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981">
        <w:rPr>
          <w:rFonts w:ascii="Times New Roman" w:hAnsi="Times New Roman" w:cs="Times New Roman"/>
          <w:sz w:val="28"/>
          <w:szCs w:val="28"/>
        </w:rPr>
        <w:t>- за осуществление предпринимательской деятельности в области транспорта без лицензии.</w:t>
      </w:r>
    </w:p>
    <w:p w:rsidR="00886159" w:rsidRPr="008B4981" w:rsidRDefault="00886159" w:rsidP="00886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981">
        <w:rPr>
          <w:rFonts w:ascii="Times New Roman" w:hAnsi="Times New Roman" w:cs="Times New Roman"/>
          <w:sz w:val="28"/>
          <w:szCs w:val="28"/>
        </w:rPr>
        <w:tab/>
        <w:t xml:space="preserve">В частности, за перевозку пассажиров и багажа по заказу на условиях, когда право на проезд за плату предоставляют неопределенному кругу лиц, либо за распространение информации о такой перевозке штраф для водителя составит 5 тыс. руб., для должностных лиц - 30 тыс. руб., для компаний - 300 тыс. руб. </w:t>
      </w:r>
      <w:r w:rsidRPr="008B4981">
        <w:rPr>
          <w:rFonts w:ascii="Times New Roman" w:hAnsi="Times New Roman" w:cs="Times New Roman"/>
          <w:sz w:val="28"/>
          <w:szCs w:val="28"/>
        </w:rPr>
        <w:tab/>
        <w:t>Заключение при осуществлении перевозки пассажиров и багажа по заказу договора фрахтования с каждым пассажиром в отдельности грозит штрафом 5 тыс., 50 тыс. и 200 тыс. руб. соответственно.</w:t>
      </w:r>
    </w:p>
    <w:p w:rsidR="00353175" w:rsidRPr="008B4981" w:rsidRDefault="00886159" w:rsidP="008861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981">
        <w:rPr>
          <w:rFonts w:ascii="Times New Roman" w:hAnsi="Times New Roman" w:cs="Times New Roman"/>
          <w:sz w:val="28"/>
          <w:szCs w:val="28"/>
        </w:rPr>
        <w:tab/>
        <w:t>Закон вступает в силу со дня опубликования, за исключением отдельных положений, для которых предусмотрены иные сроки.</w:t>
      </w:r>
    </w:p>
    <w:p w:rsidR="00886159" w:rsidRPr="00886159" w:rsidRDefault="00886159" w:rsidP="00886159">
      <w:pPr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C443A8" w:rsidRPr="00B326FC" w:rsidRDefault="00B326FC" w:rsidP="00051F1B">
      <w:pPr>
        <w:spacing w:after="0" w:line="240" w:lineRule="auto"/>
        <w:jc w:val="both"/>
        <w:rPr>
          <w:b/>
        </w:rPr>
      </w:pPr>
      <w:r w:rsidRPr="00B326F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В.В. М</w:t>
      </w:r>
      <w:r w:rsidR="00E1064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атюшкин, заместитель начальника </w:t>
      </w:r>
      <w:r w:rsidRPr="00B326FC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ТОГАДН по Алтайскому краю МТУ Ространснадзора по СФО</w:t>
      </w:r>
    </w:p>
    <w:sectPr w:rsidR="00C443A8" w:rsidRPr="00B326FC" w:rsidSect="005C53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328"/>
    <w:rsid w:val="00051F1B"/>
    <w:rsid w:val="00132E64"/>
    <w:rsid w:val="00310674"/>
    <w:rsid w:val="00353175"/>
    <w:rsid w:val="005C5328"/>
    <w:rsid w:val="0063067B"/>
    <w:rsid w:val="00676ACB"/>
    <w:rsid w:val="00886159"/>
    <w:rsid w:val="008B4981"/>
    <w:rsid w:val="00B326FC"/>
    <w:rsid w:val="00C443A8"/>
    <w:rsid w:val="00CF2969"/>
    <w:rsid w:val="00D372D6"/>
    <w:rsid w:val="00E1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D6"/>
  </w:style>
  <w:style w:type="paragraph" w:styleId="1">
    <w:name w:val="heading 1"/>
    <w:basedOn w:val="a"/>
    <w:next w:val="a"/>
    <w:link w:val="10"/>
    <w:uiPriority w:val="9"/>
    <w:qFormat/>
    <w:rsid w:val="005C5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0">
    <w:name w:val="s_10"/>
    <w:basedOn w:val="a0"/>
    <w:rsid w:val="005C5328"/>
  </w:style>
  <w:style w:type="character" w:styleId="a3">
    <w:name w:val="Strong"/>
    <w:basedOn w:val="a0"/>
    <w:uiPriority w:val="22"/>
    <w:qFormat/>
    <w:rsid w:val="00B326FC"/>
    <w:rPr>
      <w:b/>
      <w:bCs/>
    </w:rPr>
  </w:style>
  <w:style w:type="paragraph" w:customStyle="1" w:styleId="s1">
    <w:name w:val="s_1"/>
    <w:basedOn w:val="a"/>
    <w:rsid w:val="0088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2023-09-21T08:58:00Z</dcterms:created>
  <dcterms:modified xsi:type="dcterms:W3CDTF">2024-01-11T03:49:00Z</dcterms:modified>
</cp:coreProperties>
</file>