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1DB7" w14:textId="77777777" w:rsidR="00A54FB6" w:rsidRDefault="00A54FB6" w:rsidP="00A54FB6">
      <w:pPr>
        <w:pStyle w:val="1"/>
        <w:spacing w:after="260" w:line="257" w:lineRule="auto"/>
        <w:ind w:firstLine="700"/>
        <w:jc w:val="both"/>
      </w:pPr>
      <w:r>
        <w:rPr>
          <w:rStyle w:val="a3"/>
        </w:rPr>
        <w:t>Прокуратура информирует «Нет ненависти и вражде»</w:t>
      </w:r>
    </w:p>
    <w:p w14:paraId="3134E640" w14:textId="77777777" w:rsidR="00A54FB6" w:rsidRDefault="00A54FB6" w:rsidP="00A54FB6">
      <w:pPr>
        <w:pStyle w:val="1"/>
        <w:spacing w:line="257" w:lineRule="auto"/>
        <w:ind w:firstLine="700"/>
        <w:jc w:val="both"/>
      </w:pPr>
      <w:r>
        <w:rPr>
          <w:rStyle w:val="a3"/>
        </w:rPr>
        <w:t>В рамках профилактических мероприятий напоминаем о простых правилах, которые помогут значительно снизить риск попадания ребенка под влияние пропаганды экстремизма и терроризма:</w:t>
      </w:r>
    </w:p>
    <w:p w14:paraId="5571E6E3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22"/>
        </w:tabs>
        <w:spacing w:line="257" w:lineRule="auto"/>
        <w:ind w:firstLine="700"/>
        <w:jc w:val="both"/>
      </w:pPr>
      <w:r>
        <w:rPr>
          <w:rStyle w:val="a3"/>
        </w:rPr>
        <w:t>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вещей.</w:t>
      </w:r>
    </w:p>
    <w:p w14:paraId="0DB370CE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79"/>
        </w:tabs>
        <w:spacing w:line="257" w:lineRule="auto"/>
        <w:ind w:firstLine="700"/>
        <w:jc w:val="both"/>
      </w:pPr>
      <w:r>
        <w:rPr>
          <w:rStyle w:val="a3"/>
        </w:rPr>
        <w:t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расширяя круг его общения.</w:t>
      </w:r>
    </w:p>
    <w:p w14:paraId="37FB3640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2"/>
        </w:tabs>
        <w:spacing w:line="257" w:lineRule="auto"/>
        <w:ind w:firstLine="700"/>
        <w:jc w:val="both"/>
      </w:pPr>
      <w:r>
        <w:rPr>
          <w:rStyle w:val="a3"/>
        </w:rPr>
        <w:t>Владейте информацией,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14:paraId="3B5CFD8E" w14:textId="77777777" w:rsidR="00A54FB6" w:rsidRDefault="00A54FB6" w:rsidP="00A54FB6">
      <w:pPr>
        <w:pStyle w:val="1"/>
        <w:spacing w:line="257" w:lineRule="auto"/>
        <w:ind w:firstLine="700"/>
        <w:jc w:val="both"/>
      </w:pPr>
      <w:r>
        <w:rPr>
          <w:rStyle w:val="a3"/>
        </w:rPr>
        <w:t>Основными признаками, указывающими на то, что подросток начинает подпадать под влияние экстремистской идеологии, являются следующие:</w:t>
      </w:r>
    </w:p>
    <w:p w14:paraId="79781549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2"/>
        </w:tabs>
        <w:spacing w:line="257" w:lineRule="auto"/>
        <w:ind w:firstLine="700"/>
        <w:jc w:val="both"/>
      </w:pPr>
      <w:r>
        <w:rPr>
          <w:rStyle w:val="a3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14:paraId="0ED59685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7"/>
        </w:tabs>
        <w:spacing w:line="257" w:lineRule="auto"/>
        <w:ind w:firstLine="700"/>
        <w:jc w:val="both"/>
      </w:pPr>
      <w:r>
        <w:rPr>
          <w:rStyle w:val="a3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14:paraId="32FC2FAE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7"/>
        </w:tabs>
        <w:spacing w:line="257" w:lineRule="auto"/>
        <w:ind w:firstLine="700"/>
        <w:jc w:val="both"/>
      </w:pPr>
      <w:r>
        <w:rPr>
          <w:rStyle w:val="a3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14:paraId="0FBDE501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7"/>
        </w:tabs>
        <w:spacing w:line="257" w:lineRule="auto"/>
        <w:ind w:firstLine="700"/>
        <w:jc w:val="both"/>
      </w:pPr>
      <w:r>
        <w:rPr>
          <w:rStyle w:val="a3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14:paraId="03071316" w14:textId="77777777" w:rsidR="00A54FB6" w:rsidRDefault="00A54FB6" w:rsidP="00A54FB6">
      <w:pPr>
        <w:pStyle w:val="1"/>
        <w:numPr>
          <w:ilvl w:val="0"/>
          <w:numId w:val="1"/>
        </w:numPr>
        <w:tabs>
          <w:tab w:val="left" w:pos="912"/>
        </w:tabs>
        <w:spacing w:after="320" w:line="257" w:lineRule="auto"/>
        <w:ind w:firstLine="700"/>
        <w:jc w:val="both"/>
      </w:pPr>
      <w:r>
        <w:rPr>
          <w:rStyle w:val="a3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14:paraId="49D1F25B" w14:textId="4173DD8D" w:rsidR="005A0D96" w:rsidRDefault="00A54FB6" w:rsidP="00A54FB6">
      <w:r>
        <w:rPr>
          <w:rStyle w:val="a3"/>
          <w:rFonts w:eastAsia="Arial Unicode MS"/>
        </w:rPr>
        <w:t>Помощник прокурора района Т.А. Никитина</w:t>
      </w:r>
    </w:p>
    <w:sectPr w:rsidR="005A0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46E"/>
    <w:multiLevelType w:val="multilevel"/>
    <w:tmpl w:val="35627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7492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A7"/>
    <w:rsid w:val="004B68A7"/>
    <w:rsid w:val="005A0D96"/>
    <w:rsid w:val="00A5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82722-4272-4886-A021-6872DFA9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FB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54FB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A54FB6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2024-01-10T02:43:00Z</dcterms:created>
  <dcterms:modified xsi:type="dcterms:W3CDTF">2024-01-10T02:43:00Z</dcterms:modified>
</cp:coreProperties>
</file>