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14" w:rsidRPr="002C1B14" w:rsidRDefault="002C1B14" w:rsidP="002C1B14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bookmarkStart w:id="0" w:name="_GoBack"/>
      <w:bookmarkEnd w:id="0"/>
      <w:r w:rsidRPr="002C1B14">
        <w:rPr>
          <w:rFonts w:ascii="Times New Roman CYR" w:eastAsia="Times New Roman" w:hAnsi="Times New Roman CYR"/>
          <w:b/>
          <w:sz w:val="28"/>
          <w:szCs w:val="28"/>
          <w:lang w:eastAsia="ru-RU"/>
        </w:rPr>
        <w:t>ТРЕТЬЯКОВСКАЯ РАЙОННАЯ</w:t>
      </w:r>
    </w:p>
    <w:p w:rsidR="002C1B14" w:rsidRPr="002C1B14" w:rsidRDefault="002C1B14" w:rsidP="002C1B14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2C1B14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C1B14" w:rsidRPr="002C1B14" w:rsidTr="005C2996">
        <w:tc>
          <w:tcPr>
            <w:tcW w:w="9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1B14" w:rsidRPr="002C1B14" w:rsidRDefault="002C1B14" w:rsidP="002C1B14">
            <w:pPr>
              <w:spacing w:after="0"/>
              <w:jc w:val="center"/>
              <w:rPr>
                <w:rFonts w:ascii="Times New Roman CYR" w:eastAsia="Times New Roman" w:hAnsi="Times New Roman CYR"/>
                <w:b/>
                <w:sz w:val="20"/>
                <w:szCs w:val="20"/>
              </w:rPr>
            </w:pPr>
          </w:p>
        </w:tc>
      </w:tr>
    </w:tbl>
    <w:p w:rsidR="002C1B14" w:rsidRPr="002C1B14" w:rsidRDefault="002C1B14" w:rsidP="002C1B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2C1B14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РЕШЕНИЕ</w:t>
      </w:r>
    </w:p>
    <w:p w:rsidR="002C1B14" w:rsidRPr="002C1B14" w:rsidRDefault="002C1B14" w:rsidP="002C1B14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2C1B14" w:rsidRPr="002C1B14" w:rsidRDefault="002C1B14" w:rsidP="002C1B14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2835"/>
      </w:tblGrid>
      <w:tr w:rsidR="002C1B14" w:rsidRPr="002C1B14" w:rsidTr="007E3A72">
        <w:trPr>
          <w:cantSplit/>
        </w:trPr>
        <w:tc>
          <w:tcPr>
            <w:tcW w:w="3190" w:type="dxa"/>
            <w:shd w:val="clear" w:color="auto" w:fill="auto"/>
          </w:tcPr>
          <w:p w:rsidR="002C1B14" w:rsidRPr="007E3A72" w:rsidRDefault="002C1B14" w:rsidP="002C1B14">
            <w:pPr>
              <w:spacing w:after="0" w:line="240" w:lineRule="auto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7E3A72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«23» марта 2023 года</w:t>
            </w:r>
          </w:p>
        </w:tc>
        <w:tc>
          <w:tcPr>
            <w:tcW w:w="3047" w:type="dxa"/>
            <w:shd w:val="clear" w:color="auto" w:fill="auto"/>
          </w:tcPr>
          <w:p w:rsidR="002C1B14" w:rsidRPr="007E3A72" w:rsidRDefault="002C1B14" w:rsidP="002C1B1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C1B14" w:rsidRPr="007E3A72" w:rsidRDefault="002C1B14" w:rsidP="002C1B14">
            <w:pPr>
              <w:spacing w:after="0" w:line="240" w:lineRule="auto"/>
              <w:jc w:val="right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7E3A72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№ 59/131</w:t>
            </w:r>
          </w:p>
        </w:tc>
      </w:tr>
      <w:tr w:rsidR="002C1B14" w:rsidRPr="002C1B14" w:rsidTr="005C2996">
        <w:trPr>
          <w:cantSplit/>
        </w:trPr>
        <w:tc>
          <w:tcPr>
            <w:tcW w:w="3190" w:type="dxa"/>
          </w:tcPr>
          <w:p w:rsidR="002C1B14" w:rsidRPr="002C1B14" w:rsidRDefault="002C1B14" w:rsidP="002C1B1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</w:tcPr>
          <w:p w:rsidR="002C1B14" w:rsidRPr="002C1B14" w:rsidRDefault="002C1B14" w:rsidP="002C1B1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4"/>
                <w:lang w:eastAsia="ru-RU"/>
              </w:rPr>
            </w:pPr>
            <w:r w:rsidRPr="002C1B14">
              <w:rPr>
                <w:rFonts w:ascii="Times New Roman CYR" w:eastAsia="Times New Roman" w:hAnsi="Times New Roman CYR"/>
                <w:sz w:val="20"/>
                <w:szCs w:val="24"/>
                <w:lang w:eastAsia="ru-RU"/>
              </w:rPr>
              <w:t>с. Староалейское</w:t>
            </w:r>
          </w:p>
        </w:tc>
        <w:tc>
          <w:tcPr>
            <w:tcW w:w="2835" w:type="dxa"/>
          </w:tcPr>
          <w:p w:rsidR="002C1B14" w:rsidRPr="002C1B14" w:rsidRDefault="002C1B14" w:rsidP="002C1B1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</w:tc>
      </w:tr>
    </w:tbl>
    <w:p w:rsidR="003C0E78" w:rsidRPr="003C0E78" w:rsidRDefault="003C0E78" w:rsidP="003C0E78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B4A9C" w:rsidRPr="00AB4A9C" w:rsidRDefault="00AB4A9C" w:rsidP="00AB4A9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46"/>
      </w:tblGrid>
      <w:tr w:rsidR="00AB4A9C" w:rsidRPr="00AB4A9C" w:rsidTr="00E11555">
        <w:trPr>
          <w:jc w:val="center"/>
        </w:trPr>
        <w:tc>
          <w:tcPr>
            <w:tcW w:w="5846" w:type="dxa"/>
          </w:tcPr>
          <w:p w:rsidR="00AB4A9C" w:rsidRPr="00AB4A9C" w:rsidRDefault="00AB4A9C" w:rsidP="00A1332C">
            <w:pPr>
              <w:widowControl w:val="0"/>
              <w:autoSpaceDE w:val="0"/>
              <w:autoSpaceDN w:val="0"/>
              <w:spacing w:after="0" w:line="240" w:lineRule="auto"/>
              <w:ind w:firstLine="6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>О Порядке отбора кандидатур для назначения в состав участковой избирательной комиссии</w:t>
            </w:r>
          </w:p>
        </w:tc>
      </w:tr>
    </w:tbl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1B14" w:rsidRDefault="00AB4A9C" w:rsidP="002C1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В соответствии со статьей 27 Федерального закона от 12 июня 2002</w:t>
      </w:r>
      <w:r w:rsidR="00A1332C">
        <w:rPr>
          <w:rFonts w:ascii="Times New Roman" w:hAnsi="Times New Roman"/>
          <w:sz w:val="28"/>
          <w:szCs w:val="28"/>
        </w:rPr>
        <w:t> </w:t>
      </w:r>
      <w:r w:rsidRPr="00AB4A9C">
        <w:rPr>
          <w:rFonts w:ascii="Times New Roman" w:hAnsi="Times New Roman"/>
          <w:sz w:val="28"/>
          <w:szCs w:val="28"/>
        </w:rPr>
        <w:t xml:space="preserve">года № 67-ФЗ «Об основных гарантиях избирательных прав и права на участие в референдуме граждан Российской Федерации», статьей 31 Кодекса Алтайского края о выборах и референдумах от 8 июля 2003 года № 35-ЗС и на основании </w:t>
      </w:r>
      <w:r w:rsidRPr="00CC011E">
        <w:rPr>
          <w:rFonts w:ascii="Times New Roman" w:hAnsi="Times New Roman"/>
          <w:color w:val="000000" w:themeColor="text1"/>
          <w:sz w:val="28"/>
          <w:szCs w:val="28"/>
        </w:rPr>
        <w:t>Методических</w:t>
      </w:r>
      <w:r w:rsidRPr="00CC01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011E" w:rsidRPr="0079268F">
        <w:rPr>
          <w:rFonts w:ascii="Times New Roman" w:hAnsi="Times New Roman"/>
          <w:sz w:val="28"/>
          <w:szCs w:val="28"/>
        </w:rPr>
        <w:t>рекомендаци</w:t>
      </w:r>
      <w:r w:rsidR="00CC011E">
        <w:rPr>
          <w:rFonts w:ascii="Times New Roman" w:hAnsi="Times New Roman"/>
          <w:sz w:val="28"/>
          <w:szCs w:val="28"/>
        </w:rPr>
        <w:t>й</w:t>
      </w:r>
      <w:r w:rsidR="00CC011E" w:rsidRPr="0079268F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CC011E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утвержденны</w:t>
      </w:r>
      <w:r w:rsidR="004437E1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х</w:t>
      </w:r>
      <w:r w:rsidR="00CC011E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</w:t>
      </w:r>
      <w:r w:rsidR="00CC011E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15 марта</w:t>
      </w:r>
      <w:r w:rsidR="00CC011E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20</w:t>
      </w:r>
      <w:r w:rsidR="00CC011E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23</w:t>
      </w:r>
      <w:r w:rsidR="00CC011E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года № </w:t>
      </w:r>
      <w:r w:rsidR="00CC011E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111/863-8</w:t>
      </w:r>
      <w:r w:rsidRPr="00AB4A9C">
        <w:rPr>
          <w:rFonts w:ascii="Times New Roman" w:hAnsi="Times New Roman"/>
          <w:sz w:val="28"/>
          <w:szCs w:val="28"/>
        </w:rPr>
        <w:t xml:space="preserve">, </w:t>
      </w:r>
    </w:p>
    <w:p w:rsidR="00AB4A9C" w:rsidRDefault="002C1B14" w:rsidP="002C1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Третьяковская районная </w:t>
      </w:r>
      <w:r w:rsidR="00AB4A9C" w:rsidRPr="00AB4A9C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003950" w:rsidRPr="00003950" w:rsidRDefault="00003950" w:rsidP="000039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B4A9C" w:rsidRPr="00003950" w:rsidRDefault="00AB4A9C" w:rsidP="00003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9"/>
          <w:szCs w:val="29"/>
        </w:rPr>
      </w:pPr>
      <w:r w:rsidRPr="00003950">
        <w:rPr>
          <w:rFonts w:ascii="Times New Roman" w:hAnsi="Times New Roman"/>
          <w:b/>
          <w:sz w:val="28"/>
          <w:szCs w:val="28"/>
        </w:rPr>
        <w:t>РЕШИЛА</w:t>
      </w:r>
      <w:r w:rsidRPr="00003950">
        <w:rPr>
          <w:rFonts w:ascii="Times New Roman" w:hAnsi="Times New Roman"/>
          <w:b/>
          <w:sz w:val="29"/>
          <w:szCs w:val="29"/>
        </w:rPr>
        <w:t>: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1. Утвердить Порядок отбора кандидатур для назначения в состав участковой избирательной комиссии (приложение № 1).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2. Создать рабочую группу по предварительному рассмотрению предложений по кандидатурам для назначения в состав участковых избирательных комиссий, подлежащих формированию на территории </w:t>
      </w:r>
      <w:r w:rsidR="002C1B14">
        <w:rPr>
          <w:rFonts w:ascii="Times New Roman" w:hAnsi="Times New Roman"/>
          <w:sz w:val="28"/>
          <w:szCs w:val="28"/>
        </w:rPr>
        <w:t>Третьяковского района</w:t>
      </w:r>
      <w:r w:rsidRPr="00AB4A9C">
        <w:rPr>
          <w:rFonts w:ascii="Times New Roman" w:hAnsi="Times New Roman"/>
          <w:sz w:val="28"/>
          <w:szCs w:val="28"/>
        </w:rPr>
        <w:t>, и утвердить её состав (приложение 2).</w:t>
      </w:r>
    </w:p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B14" w:rsidRPr="002C1B14" w:rsidRDefault="002C1B14" w:rsidP="002C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B1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сии                       </w:t>
      </w:r>
      <w:r w:rsidRPr="002C1B1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       </w:t>
      </w:r>
      <w:proofErr w:type="spellStart"/>
      <w:r w:rsidRPr="002C1B14">
        <w:rPr>
          <w:rFonts w:ascii="Times New Roman" w:eastAsia="Times New Roman" w:hAnsi="Times New Roman"/>
          <w:sz w:val="28"/>
          <w:szCs w:val="28"/>
          <w:lang w:eastAsia="ru-RU"/>
        </w:rPr>
        <w:t>Н.В.Шишкина</w:t>
      </w:r>
      <w:proofErr w:type="spellEnd"/>
    </w:p>
    <w:p w:rsidR="002C1B14" w:rsidRPr="002C1B14" w:rsidRDefault="002C1B14" w:rsidP="002C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B14" w:rsidRPr="002C1B14" w:rsidRDefault="002C1B14" w:rsidP="002C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B1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____________         </w:t>
      </w:r>
      <w:proofErr w:type="spellStart"/>
      <w:r w:rsidRPr="002C1B14">
        <w:rPr>
          <w:rFonts w:ascii="Times New Roman" w:eastAsia="Times New Roman" w:hAnsi="Times New Roman"/>
          <w:sz w:val="28"/>
          <w:szCs w:val="28"/>
          <w:lang w:eastAsia="ru-RU"/>
        </w:rPr>
        <w:t>Т.С.Егорова</w:t>
      </w:r>
      <w:proofErr w:type="spellEnd"/>
    </w:p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  <w:r w:rsidRPr="00AB4A9C">
        <w:rPr>
          <w:rFonts w:ascii="Times New Roman" w:hAnsi="Times New Roman"/>
          <w:sz w:val="28"/>
          <w:szCs w:val="28"/>
        </w:rPr>
        <w:br w:type="page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57773A" w:rsidRPr="00C340B5" w:rsidTr="005705CF">
        <w:tc>
          <w:tcPr>
            <w:tcW w:w="3969" w:type="dxa"/>
          </w:tcPr>
          <w:p w:rsidR="0057773A" w:rsidRPr="00C340B5" w:rsidRDefault="0057773A" w:rsidP="00570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57773A" w:rsidRPr="00C340B5" w:rsidRDefault="0057773A" w:rsidP="002C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1A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 w:rsidR="002C1B14">
              <w:rPr>
                <w:rFonts w:ascii="Times New Roman" w:hAnsi="Times New Roman"/>
                <w:sz w:val="28"/>
                <w:szCs w:val="28"/>
              </w:rPr>
              <w:t xml:space="preserve">Третьяковской районной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2C1B14">
              <w:rPr>
                <w:rFonts w:ascii="Times New Roman" w:hAnsi="Times New Roman"/>
                <w:sz w:val="28"/>
                <w:szCs w:val="28"/>
              </w:rPr>
              <w:t xml:space="preserve">23.03.2023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>№ </w:t>
            </w:r>
            <w:r w:rsidR="002C1B14">
              <w:rPr>
                <w:rFonts w:ascii="Times New Roman" w:hAnsi="Times New Roman"/>
                <w:sz w:val="28"/>
                <w:szCs w:val="28"/>
              </w:rPr>
              <w:t>59/131</w:t>
            </w:r>
          </w:p>
        </w:tc>
      </w:tr>
    </w:tbl>
    <w:p w:rsidR="00AB4A9C" w:rsidRPr="00AB4A9C" w:rsidRDefault="00AB4A9C" w:rsidP="00AB4A9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4A9C">
        <w:rPr>
          <w:rFonts w:ascii="Times New Roman" w:hAnsi="Times New Roman"/>
          <w:b/>
          <w:sz w:val="28"/>
          <w:szCs w:val="28"/>
        </w:rPr>
        <w:t>Порядок отбора кандидатур для назначения в состав участковой избирательной комиссии</w:t>
      </w:r>
    </w:p>
    <w:p w:rsidR="00AB4A9C" w:rsidRPr="00AB4A9C" w:rsidRDefault="00AB4A9C" w:rsidP="00AB4A9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  <w:lang w:val="en-US"/>
        </w:rPr>
        <w:t>I.</w:t>
      </w:r>
      <w:r w:rsidRPr="00AB4A9C">
        <w:rPr>
          <w:rFonts w:ascii="Times New Roman" w:hAnsi="Times New Roman"/>
          <w:sz w:val="28"/>
          <w:szCs w:val="28"/>
        </w:rPr>
        <w:t>Общие положения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Предварительное рассмотрение предложений по кандидатурам для назначения в состав участковой избирательной комиссии осуществляет рабочая группа, созданная территориальной избирательной комиссией (далее – рабочая группа).</w:t>
      </w:r>
    </w:p>
    <w:p w:rsidR="00AB4A9C" w:rsidRPr="00AB4A9C" w:rsidRDefault="00AB4A9C" w:rsidP="00AB4A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Рабочая группа проводит проверку лиц, кандидатуры которых предлагаются для назначения  в состав  участковой  избирательной  комиссии на предмет отсутствия ограничений, предусмотренных статьей 29 Федерального закона от 12 июня 2002 года №</w:t>
      </w:r>
      <w:r w:rsidR="00CC011E">
        <w:rPr>
          <w:rFonts w:ascii="Times New Roman" w:hAnsi="Times New Roman"/>
          <w:sz w:val="28"/>
          <w:szCs w:val="28"/>
        </w:rPr>
        <w:t xml:space="preserve"> </w:t>
      </w:r>
      <w:r w:rsidRPr="00AB4A9C">
        <w:rPr>
          <w:rFonts w:ascii="Times New Roman" w:hAnsi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систематизирует поступившие документы и готовит в отношении каждой участковой избирательной комиссии таблицы по кандидатурам в состав комиссий, в которой предусматриваются графы в отношении каждой кандидатуры: фамилия, имя, отчество, дата рождения, образование, место работы (должность), субъект выдвижения.</w:t>
      </w:r>
    </w:p>
    <w:p w:rsidR="00AB4A9C" w:rsidRPr="00AB4A9C" w:rsidRDefault="00AB4A9C" w:rsidP="00AB4A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Перед составлением таблицы рабочая группа отбирает кандидатуры, рекомендуемые для назначения в состав участковой избирательной комиссии в количестве, равном утвержденному числу членов комиссии, и готовит предложения  кандидатурам в резерв составов участковых комиссий.</w:t>
      </w:r>
    </w:p>
    <w:p w:rsidR="00AB4A9C" w:rsidRPr="00AB4A9C" w:rsidRDefault="00AB4A9C" w:rsidP="00AB4A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Рассмотрение вопроса по формированию участковой избирательной комиссии на заседании территориальной избирательной комиссии начинается с обсуждения кандидатур, рекомендуемых рабочей группой для включения в состав комиссии. 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Если предложения рабочей группы не вызвали возражений ни у одного из членов территориальной избирательной комиссии, то голосование по формированию этой участковой избирательной комиссии проводится списком.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Если список набрал требуемое для назначения членов комиссии число голосов членов территориальной избирательной комиссии с правом решающего голоса (большинство голосов от числа присутствующих членов территориальной избирательной комиссии с правом решающего голоса), то участковая избирательная комиссия считается сформированной.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Если выявились возражения в отношении предложений рабочей группы или список не набрал требуемое для назначения членов комиссии число </w:t>
      </w:r>
      <w:r w:rsidRPr="00AB4A9C">
        <w:rPr>
          <w:rFonts w:ascii="Times New Roman" w:hAnsi="Times New Roman"/>
          <w:sz w:val="28"/>
          <w:szCs w:val="28"/>
        </w:rPr>
        <w:lastRenderedPageBreak/>
        <w:t>голосов членов территориальной избирательной комиссии с правом решающего голоса, то проводится голосование по каждой кандидатуре из списка персонально. Кандидат, набравший требуемое число голосов, считается назначенным в состав участковой избирательной комиссии.</w:t>
      </w:r>
    </w:p>
    <w:p w:rsidR="00AB4A9C" w:rsidRPr="00AB4A9C" w:rsidRDefault="00AB4A9C" w:rsidP="00AB4A9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  <w:lang w:val="en-US"/>
        </w:rPr>
        <w:t>II</w:t>
      </w:r>
      <w:r w:rsidRPr="00AB4A9C">
        <w:rPr>
          <w:rFonts w:ascii="Times New Roman" w:hAnsi="Times New Roman"/>
          <w:sz w:val="28"/>
          <w:szCs w:val="28"/>
        </w:rPr>
        <w:t>. Порядок проведения рейтингового голосования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2.1. Рейтинговое голосование проводится территориальной избирательной комиссией в следующих случаях: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- в случае внесения политическими партиями, указанными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 предложений по кандидатурам для назначения в состав участковой избирательной комиссии в количестве, превышающем одну вторую от общего числа членов участковой избирательной комиссии;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- в случае внесения политическими партиями, указанными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Федерации», предложений по кандидатурам для назначения в состав участковой избирательной комиссии в количестве, недостаточном для соблюдения требования указанного пункта данного Федерального закона, и назначения членов участковой избирательной комиссии из числа кандидатур, предложенных иными субъектами права внесения предложений по кандидатурам в состав участковых избирательных комиссий;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- в случае если политическими партиями, общественными объединениями, иными субъектами права внесения предложений по составу участковых избирательных комиссий внесено несколько предложений по кандидатурам в состав участковой избирательной комиссии и отсутствует указание на очередность, в соответствии с которой предлагаемые ими кандидатуры назначаются в состав участковой избирательной комиссии;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- в случае рассмотрения вопроса о назначении в состав участковой избирательной комиссии вместо досрочно прекратившего полномочия члена участковой избирательной комиссии, назначенного по предложению политической партии, указанной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Федерации», одной из нескольких кандидатур, зачисленных в резерв составов участковых комиссий по предложению указанной политической партии (избирательного объединения), в случае отсутствия указания субъектами права внесения предложений по кандидатурам в состав участковых избирательных комиссий очередности их назначения в состав участковой избирательной комиссии.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2.2. Рейтинговое голосование является открытыми и представляет собой ряд последовательных количественных голосований по каждой кандидатуре, предложенной для назначения в состав участковой избирательной комиссии.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lastRenderedPageBreak/>
        <w:t>2.3. Перед началом проведения рейтингового голосования председатель территориальной избирательной комиссии (председательствующий на заседании) объявляет количество поступивших предложений для назначения членами участковых избирательных комиссий по каждому избирательному участку с одновременным оглашением установленного количественного состава каждой участковой комиссии.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2.4.</w:t>
      </w:r>
      <w:r w:rsidRPr="00AB4A9C">
        <w:rPr>
          <w:rFonts w:ascii="Times New Roman" w:hAnsi="Times New Roman"/>
          <w:sz w:val="28"/>
          <w:szCs w:val="28"/>
          <w:lang w:val="en-US"/>
        </w:rPr>
        <w:t> </w:t>
      </w:r>
      <w:r w:rsidRPr="00AB4A9C">
        <w:rPr>
          <w:rFonts w:ascii="Times New Roman" w:hAnsi="Times New Roman"/>
          <w:sz w:val="28"/>
          <w:szCs w:val="28"/>
        </w:rPr>
        <w:t>Всем членам территориальной избирательной комиссии с правом решающего голоса, присутствующим на заседании комиссии, должна быть обеспечена возможность принимать участие в рейтинговом голосовании по каждой из кандидатур. Рейтинговое голосование осуществляется открыто путем поднятия руки. Каждый член территориальной избирательной комиссии с правом решающего голоса вправе голосовать за каждую из предложенных кандидатур только по позиции «За». Голосование по позициям «Против» и (или) «Воздержался» не производится.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При принятии решения по каждой кандидатуре члены территориальной избирательной комиссии с правом решающего голоса должны основываться на принципах преемственности в работе участковой избирательной комиссии, целесообразности назначения в ее состав лиц, имеющих высшее образование: юридическое, в области информационных технологий, автоматизации, обработки информации либо иное высшее образование, наличия опыта организации и проведения выборов, референдумов, а также участия молодежи в работе участковой избирательной комиссии.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Секретарь территориальной избирательной комиссии осуществляет подсчет голосов и фиксирует результаты голосования по каждой из кандидатур. 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После завершения голосования по всем кандидатурам секретарь комиссии составляет рейтинговый список, в котором в порядке убывания количества голосов, отданных в поддержку той или иной кандидатуры, указываются фамилии, инициалы кандидатур и количество голосов, полученных соответствующей кандидатурой. 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Оглашение окончательных результатов голосования, содержащихся в рейтинговом списке по каждой кандидатуре, осуществляет председатель территориальной избирательной комиссии (председательствующий на заседании). 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Результаты рейтингового голосования отражаются в протоколе заседания территориальной избирательной комиссии.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2.5. Если по итогам рейтингового голосования несколько кандидатур получили одинаковое количество голосов членов территориальной избирательной комиссии, по этим кандидатурам проводится повторное рейтинговое голосование. </w:t>
      </w:r>
    </w:p>
    <w:p w:rsidR="00AB4A9C" w:rsidRPr="00AB4A9C" w:rsidRDefault="00AB4A9C" w:rsidP="00AB4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2.6. В состав участковой избирательной комиссии назначаются кандидатуры, набравшие по итогам рейтингового голосования наибольшее количество голосов членов территориальной избирательной комиссии.</w:t>
      </w:r>
    </w:p>
    <w:p w:rsidR="0057773A" w:rsidRPr="00AB4A9C" w:rsidRDefault="00AB4A9C" w:rsidP="0057773A">
      <w:pPr>
        <w:pStyle w:val="FR3"/>
        <w:spacing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br w:type="page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57773A" w:rsidRPr="007E3A72" w:rsidTr="005705CF">
        <w:tc>
          <w:tcPr>
            <w:tcW w:w="3969" w:type="dxa"/>
          </w:tcPr>
          <w:p w:rsidR="0057773A" w:rsidRPr="00C340B5" w:rsidRDefault="0057773A" w:rsidP="00570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57773A" w:rsidRPr="007E3A72" w:rsidRDefault="0057773A" w:rsidP="002C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2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Pr="007E3A72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 w:rsidR="002C1B14" w:rsidRPr="007E3A72">
              <w:rPr>
                <w:rFonts w:ascii="Times New Roman" w:hAnsi="Times New Roman"/>
                <w:sz w:val="28"/>
                <w:szCs w:val="28"/>
              </w:rPr>
              <w:t xml:space="preserve">Третьяковской районной </w:t>
            </w:r>
            <w:r w:rsidRPr="007E3A72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7E3A72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2C1B14" w:rsidRPr="007E3A72">
              <w:rPr>
                <w:rFonts w:ascii="Times New Roman" w:hAnsi="Times New Roman"/>
                <w:sz w:val="28"/>
                <w:szCs w:val="28"/>
              </w:rPr>
              <w:t xml:space="preserve">23.03.2023 </w:t>
            </w:r>
            <w:r w:rsidRPr="007E3A72">
              <w:rPr>
                <w:rFonts w:ascii="Times New Roman" w:hAnsi="Times New Roman"/>
                <w:sz w:val="28"/>
                <w:szCs w:val="28"/>
              </w:rPr>
              <w:t>№ </w:t>
            </w:r>
            <w:r w:rsidR="002C1B14" w:rsidRPr="007E3A72">
              <w:rPr>
                <w:rFonts w:ascii="Times New Roman" w:hAnsi="Times New Roman"/>
                <w:sz w:val="28"/>
                <w:szCs w:val="28"/>
              </w:rPr>
              <w:t>59/131</w:t>
            </w:r>
          </w:p>
        </w:tc>
      </w:tr>
    </w:tbl>
    <w:p w:rsidR="00AB4A9C" w:rsidRPr="007E3A72" w:rsidRDefault="00AB4A9C" w:rsidP="0057773A">
      <w:pPr>
        <w:pStyle w:val="FR3"/>
        <w:spacing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</w:p>
    <w:p w:rsidR="00AB4A9C" w:rsidRPr="007E3A72" w:rsidRDefault="00AB4A9C" w:rsidP="00AB4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A72">
        <w:rPr>
          <w:rFonts w:ascii="Times New Roman" w:hAnsi="Times New Roman"/>
          <w:sz w:val="28"/>
          <w:szCs w:val="28"/>
        </w:rPr>
        <w:t>СОСТАВ</w:t>
      </w:r>
    </w:p>
    <w:p w:rsidR="00AB4A9C" w:rsidRPr="007E3A72" w:rsidRDefault="00AB4A9C" w:rsidP="00AB4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A72">
        <w:rPr>
          <w:rFonts w:ascii="Times New Roman" w:hAnsi="Times New Roman"/>
          <w:sz w:val="28"/>
          <w:szCs w:val="28"/>
        </w:rPr>
        <w:t xml:space="preserve">рабочей группы по предварительному рассмотрению предложений по кандидатурам для назначения в составы участковых избирательных комиссий, подлежащих формированию на территории </w:t>
      </w:r>
      <w:r w:rsidR="002C1B14" w:rsidRPr="007E3A72">
        <w:rPr>
          <w:rFonts w:ascii="Times New Roman" w:hAnsi="Times New Roman"/>
          <w:sz w:val="28"/>
          <w:szCs w:val="28"/>
        </w:rPr>
        <w:t>Третьяковского района</w:t>
      </w:r>
    </w:p>
    <w:p w:rsidR="00AB4A9C" w:rsidRPr="007E3A72" w:rsidRDefault="00AB4A9C" w:rsidP="00AB4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4A9C" w:rsidRPr="007E3A72" w:rsidRDefault="00AB4A9C" w:rsidP="00AB4A9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005"/>
        <w:gridCol w:w="3749"/>
      </w:tblGrid>
      <w:tr w:rsidR="00AB4A9C" w:rsidRPr="007E3A72" w:rsidTr="002C1B14">
        <w:tc>
          <w:tcPr>
            <w:tcW w:w="817" w:type="dxa"/>
          </w:tcPr>
          <w:p w:rsidR="00AB4A9C" w:rsidRPr="007E3A72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A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05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A72">
              <w:rPr>
                <w:rFonts w:ascii="Times New Roman" w:hAnsi="Times New Roman"/>
                <w:sz w:val="28"/>
                <w:szCs w:val="28"/>
              </w:rPr>
              <w:t>Шишкина Надежда Викторовна</w:t>
            </w:r>
          </w:p>
        </w:tc>
        <w:tc>
          <w:tcPr>
            <w:tcW w:w="3749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</w:p>
        </w:tc>
      </w:tr>
      <w:tr w:rsidR="00AB4A9C" w:rsidRPr="007E3A72" w:rsidTr="002C1B14">
        <w:tc>
          <w:tcPr>
            <w:tcW w:w="817" w:type="dxa"/>
          </w:tcPr>
          <w:p w:rsidR="00AB4A9C" w:rsidRPr="007E3A72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A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05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3A72">
              <w:rPr>
                <w:rFonts w:ascii="Times New Roman" w:hAnsi="Times New Roman"/>
                <w:sz w:val="28"/>
                <w:szCs w:val="28"/>
              </w:rPr>
              <w:t>Пишеханов</w:t>
            </w:r>
            <w:proofErr w:type="spellEnd"/>
            <w:r w:rsidRPr="007E3A72">
              <w:rPr>
                <w:rFonts w:ascii="Times New Roman" w:hAnsi="Times New Roman"/>
                <w:sz w:val="28"/>
                <w:szCs w:val="28"/>
              </w:rPr>
              <w:t xml:space="preserve"> Константин Викторович</w:t>
            </w:r>
          </w:p>
        </w:tc>
        <w:tc>
          <w:tcPr>
            <w:tcW w:w="3749" w:type="dxa"/>
          </w:tcPr>
          <w:p w:rsidR="00AB4A9C" w:rsidRPr="007E3A72" w:rsidRDefault="007E3A72" w:rsidP="007E3A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</w:t>
            </w:r>
          </w:p>
        </w:tc>
      </w:tr>
      <w:tr w:rsidR="00AB4A9C" w:rsidRPr="007E3A72" w:rsidTr="002C1B14">
        <w:tc>
          <w:tcPr>
            <w:tcW w:w="817" w:type="dxa"/>
          </w:tcPr>
          <w:p w:rsidR="00AB4A9C" w:rsidRPr="007E3A72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A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05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3A72">
              <w:rPr>
                <w:rFonts w:ascii="Times New Roman" w:hAnsi="Times New Roman"/>
                <w:sz w:val="28"/>
                <w:szCs w:val="28"/>
              </w:rPr>
              <w:t>Егорова Татьяна Сергеевна</w:t>
            </w:r>
          </w:p>
        </w:tc>
        <w:tc>
          <w:tcPr>
            <w:tcW w:w="3749" w:type="dxa"/>
          </w:tcPr>
          <w:p w:rsidR="00AB4A9C" w:rsidRPr="007E3A72" w:rsidRDefault="007E3A72" w:rsidP="007E3A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секретарь комиссии</w:t>
            </w:r>
          </w:p>
        </w:tc>
      </w:tr>
      <w:tr w:rsidR="00AB4A9C" w:rsidRPr="007E3A72" w:rsidTr="002C1B14">
        <w:tc>
          <w:tcPr>
            <w:tcW w:w="817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05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Людмила Яковлевна</w:t>
            </w:r>
          </w:p>
        </w:tc>
        <w:tc>
          <w:tcPr>
            <w:tcW w:w="3749" w:type="dxa"/>
          </w:tcPr>
          <w:p w:rsidR="00AB4A9C" w:rsidRPr="007E3A72" w:rsidRDefault="007E3A72" w:rsidP="007E3A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член комиссии</w:t>
            </w:r>
          </w:p>
        </w:tc>
      </w:tr>
      <w:tr w:rsidR="00AB4A9C" w:rsidRPr="00AB4A9C" w:rsidTr="002C1B14">
        <w:tc>
          <w:tcPr>
            <w:tcW w:w="817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05" w:type="dxa"/>
          </w:tcPr>
          <w:p w:rsidR="00AB4A9C" w:rsidRPr="007E3A72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49" w:type="dxa"/>
          </w:tcPr>
          <w:p w:rsidR="00AB4A9C" w:rsidRPr="00AB4A9C" w:rsidRDefault="007E3A72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системный администратор</w:t>
            </w:r>
          </w:p>
        </w:tc>
      </w:tr>
    </w:tbl>
    <w:p w:rsidR="005863D4" w:rsidRDefault="00CB1786"/>
    <w:sectPr w:rsidR="005863D4" w:rsidSect="00DC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9C"/>
    <w:rsid w:val="00003950"/>
    <w:rsid w:val="000A0C4A"/>
    <w:rsid w:val="001A3514"/>
    <w:rsid w:val="002C1B14"/>
    <w:rsid w:val="0033064C"/>
    <w:rsid w:val="003C0E78"/>
    <w:rsid w:val="003F2331"/>
    <w:rsid w:val="004437E1"/>
    <w:rsid w:val="00536EDA"/>
    <w:rsid w:val="0057773A"/>
    <w:rsid w:val="005B5353"/>
    <w:rsid w:val="007E3A72"/>
    <w:rsid w:val="00A12F6E"/>
    <w:rsid w:val="00A1332C"/>
    <w:rsid w:val="00AB2034"/>
    <w:rsid w:val="00AB4A9C"/>
    <w:rsid w:val="00CB1786"/>
    <w:rsid w:val="00CC011E"/>
    <w:rsid w:val="00CE2A49"/>
    <w:rsid w:val="00DC37CD"/>
    <w:rsid w:val="00EF1778"/>
    <w:rsid w:val="00F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576DD-73DD-4D34-9CA1-BFFDE7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4A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3">
    <w:name w:val="FR3"/>
    <w:rsid w:val="00AB4A9C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golynskaya</dc:creator>
  <cp:lastModifiedBy>пользователь</cp:lastModifiedBy>
  <cp:revision>2</cp:revision>
  <cp:lastPrinted>2023-03-31T02:24:00Z</cp:lastPrinted>
  <dcterms:created xsi:type="dcterms:W3CDTF">2023-03-31T05:14:00Z</dcterms:created>
  <dcterms:modified xsi:type="dcterms:W3CDTF">2023-03-31T05:14:00Z</dcterms:modified>
</cp:coreProperties>
</file>