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РОССИЙСКАЯ ФЕДЕРАЦИЯ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АДМИНИСТРАЦИЯ ТРЕТЬЯКОВСКОГО РАЙОНА</w:t>
      </w:r>
    </w:p>
    <w:p w:rsidR="009A652B" w:rsidRPr="004149EC" w:rsidRDefault="009A652B" w:rsidP="009A652B">
      <w:pPr>
        <w:jc w:val="center"/>
        <w:rPr>
          <w:b/>
          <w:sz w:val="26"/>
          <w:szCs w:val="26"/>
        </w:rPr>
      </w:pPr>
      <w:r w:rsidRPr="004149EC">
        <w:rPr>
          <w:b/>
          <w:sz w:val="26"/>
          <w:szCs w:val="26"/>
        </w:rPr>
        <w:t>АЛТАЙСКОГО КРАЯ</w:t>
      </w:r>
    </w:p>
    <w:p w:rsidR="009A652B" w:rsidRPr="004149EC" w:rsidRDefault="009A652B" w:rsidP="009A652B">
      <w:pPr>
        <w:ind w:left="720"/>
        <w:jc w:val="center"/>
        <w:rPr>
          <w:b/>
          <w:sz w:val="26"/>
          <w:szCs w:val="26"/>
        </w:rPr>
      </w:pPr>
    </w:p>
    <w:p w:rsidR="009A652B" w:rsidRDefault="009A652B" w:rsidP="009A652B">
      <w:pPr>
        <w:pStyle w:val="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4149EC">
        <w:rPr>
          <w:rFonts w:ascii="Times New Roman" w:hAnsi="Times New Roman" w:cs="Times New Roman"/>
          <w:i w:val="0"/>
          <w:sz w:val="26"/>
          <w:szCs w:val="26"/>
        </w:rPr>
        <w:t>П О С Т А Н О В Л Е Н И Е</w:t>
      </w:r>
    </w:p>
    <w:p w:rsidR="009A652B" w:rsidRPr="009A652B" w:rsidRDefault="009A652B" w:rsidP="009A652B"/>
    <w:p w:rsidR="009A652B" w:rsidRPr="001932E6" w:rsidRDefault="0077147A" w:rsidP="009A652B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30.10.2023г.</w:t>
      </w:r>
      <w:bookmarkStart w:id="0" w:name="_GoBack"/>
      <w:bookmarkEnd w:id="0"/>
      <w:r w:rsidR="009A652B" w:rsidRPr="004149EC">
        <w:rPr>
          <w:sz w:val="26"/>
          <w:szCs w:val="26"/>
        </w:rPr>
        <w:tab/>
        <w:t xml:space="preserve">            </w:t>
      </w:r>
      <w:r w:rsidR="009A652B">
        <w:rPr>
          <w:sz w:val="26"/>
          <w:szCs w:val="26"/>
        </w:rPr>
        <w:t xml:space="preserve">           </w:t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                   </w:t>
      </w:r>
      <w:r w:rsidR="009A652B">
        <w:rPr>
          <w:sz w:val="26"/>
          <w:szCs w:val="26"/>
        </w:rPr>
        <w:tab/>
      </w:r>
      <w:r w:rsidR="009A652B">
        <w:rPr>
          <w:sz w:val="26"/>
          <w:szCs w:val="26"/>
        </w:rPr>
        <w:tab/>
      </w:r>
      <w:r w:rsidR="009A652B" w:rsidRPr="004149EC">
        <w:rPr>
          <w:sz w:val="26"/>
          <w:szCs w:val="26"/>
        </w:rPr>
        <w:t xml:space="preserve">             </w:t>
      </w:r>
      <w:r w:rsidR="009A65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  <w:r w:rsidR="009A652B" w:rsidRPr="004149EC">
        <w:rPr>
          <w:sz w:val="26"/>
          <w:szCs w:val="26"/>
        </w:rPr>
        <w:t>№</w:t>
      </w:r>
      <w:r w:rsidR="009A652B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391</w:t>
      </w:r>
    </w:p>
    <w:p w:rsidR="009A652B" w:rsidRPr="004149EC" w:rsidRDefault="009A652B" w:rsidP="009A652B">
      <w:pPr>
        <w:jc w:val="both"/>
        <w:rPr>
          <w:sz w:val="26"/>
          <w:szCs w:val="26"/>
        </w:rPr>
      </w:pPr>
    </w:p>
    <w:p w:rsidR="009A652B" w:rsidRDefault="009A652B" w:rsidP="009A652B">
      <w:pPr>
        <w:jc w:val="center"/>
        <w:rPr>
          <w:position w:val="6"/>
          <w:sz w:val="26"/>
          <w:szCs w:val="26"/>
        </w:rPr>
      </w:pPr>
      <w:r w:rsidRPr="004149EC">
        <w:rPr>
          <w:position w:val="6"/>
          <w:sz w:val="26"/>
          <w:szCs w:val="26"/>
        </w:rPr>
        <w:t>с. Староалейское</w:t>
      </w:r>
    </w:p>
    <w:p w:rsidR="009A652B" w:rsidRDefault="009A652B" w:rsidP="009A652B">
      <w:pPr>
        <w:jc w:val="center"/>
        <w:rPr>
          <w:position w:val="6"/>
          <w:sz w:val="26"/>
          <w:szCs w:val="26"/>
        </w:rPr>
      </w:pPr>
    </w:p>
    <w:p w:rsidR="009A652B" w:rsidRDefault="009A652B" w:rsidP="009A652B">
      <w:pPr>
        <w:jc w:val="both"/>
      </w:pPr>
      <w:r>
        <w:t>О внесении изменений в постановление</w:t>
      </w:r>
    </w:p>
    <w:p w:rsidR="009A652B" w:rsidRDefault="009A652B" w:rsidP="009A652B">
      <w:pPr>
        <w:jc w:val="both"/>
      </w:pPr>
      <w:r>
        <w:t>Администрации Третьяковского района от</w:t>
      </w:r>
    </w:p>
    <w:p w:rsidR="009A652B" w:rsidRDefault="009A652B" w:rsidP="009A652B">
      <w:pPr>
        <w:jc w:val="both"/>
      </w:pPr>
      <w:r>
        <w:t>03.07.2020 №200 «</w:t>
      </w:r>
      <w:r w:rsidRPr="00965BB0">
        <w:t>Об утверждении</w:t>
      </w:r>
    </w:p>
    <w:p w:rsidR="009A652B" w:rsidRDefault="009A652B" w:rsidP="009A652B">
      <w:pPr>
        <w:jc w:val="both"/>
      </w:pPr>
      <w:r w:rsidRPr="00965BB0">
        <w:t xml:space="preserve">муниципальной программы «Развитие и </w:t>
      </w:r>
    </w:p>
    <w:p w:rsidR="009A652B" w:rsidRDefault="009A652B" w:rsidP="009A652B">
      <w:pPr>
        <w:jc w:val="both"/>
      </w:pPr>
      <w:r w:rsidRPr="00965BB0">
        <w:t>по</w:t>
      </w:r>
      <w:r>
        <w:t>ддержка предпринимательств</w:t>
      </w:r>
      <w:r w:rsidRPr="00965BB0">
        <w:t xml:space="preserve">а в </w:t>
      </w:r>
    </w:p>
    <w:p w:rsidR="009A652B" w:rsidRDefault="009A652B" w:rsidP="009A652B">
      <w:pPr>
        <w:jc w:val="both"/>
      </w:pPr>
      <w:r w:rsidRPr="00965BB0">
        <w:t>Третьяковском районе на 2021 – 2026 годы»</w:t>
      </w:r>
    </w:p>
    <w:p w:rsidR="009A652B" w:rsidRDefault="009A652B" w:rsidP="009A652B">
      <w:pPr>
        <w:jc w:val="both"/>
      </w:pPr>
    </w:p>
    <w:p w:rsidR="006F593F" w:rsidRPr="00DE5B3B" w:rsidRDefault="006F593F" w:rsidP="006F593F">
      <w:pPr>
        <w:ind w:firstLine="708"/>
        <w:jc w:val="both"/>
      </w:pPr>
      <w:r w:rsidRPr="00DE5B3B">
        <w:t xml:space="preserve">В </w:t>
      </w:r>
      <w:r w:rsidR="00FF25BE" w:rsidRPr="00DE5B3B">
        <w:t>соответствии со</w:t>
      </w:r>
      <w:r w:rsidRPr="00DE5B3B">
        <w:t xml:space="preserve"> статьей 179 Бюджетного кодекса Российской Федерации, в целях создания благоприятных условий для развития малого и среднего предпринимательства, повышения его роли в решении социальных и экономических задач района, в соответствии с Федеральным законом от 24.07.2007 № 209-ФЗ «О развитии малого и среднего предпринимательства в Российской Федерации»,</w:t>
      </w:r>
      <w:r w:rsidR="0025743B" w:rsidRPr="00DE5B3B">
        <w:t xml:space="preserve"> </w:t>
      </w:r>
      <w:r w:rsidR="00B23101" w:rsidRPr="00DE5B3B">
        <w:t>Постановление</w:t>
      </w:r>
      <w:r w:rsidR="0025743B" w:rsidRPr="00DE5B3B">
        <w:t xml:space="preserve"> А</w:t>
      </w:r>
      <w:r w:rsidR="00B23101" w:rsidRPr="00DE5B3B">
        <w:t>дминистрации Третьяковского района от 13.05.2014 №186 «Об Утверждении порядка</w:t>
      </w:r>
      <w:r w:rsidR="00DE5B3B" w:rsidRPr="00DE5B3B">
        <w:t xml:space="preserve"> </w:t>
      </w:r>
      <w:r w:rsidR="00B23101" w:rsidRPr="00DE5B3B">
        <w:t>разработки, реализации и оценки эффективности муниципальных программ»</w:t>
      </w:r>
    </w:p>
    <w:p w:rsidR="006F593F" w:rsidRPr="00DA09F3" w:rsidRDefault="006F593F" w:rsidP="006F593F">
      <w:pPr>
        <w:spacing w:line="360" w:lineRule="auto"/>
        <w:ind w:firstLine="709"/>
        <w:jc w:val="both"/>
        <w:rPr>
          <w:iCs/>
          <w:sz w:val="26"/>
          <w:szCs w:val="26"/>
        </w:rPr>
      </w:pPr>
      <w:r w:rsidRPr="00DA09F3">
        <w:rPr>
          <w:b/>
          <w:sz w:val="26"/>
          <w:szCs w:val="26"/>
        </w:rPr>
        <w:t>ПОСТАНОВЛЯЮ:</w:t>
      </w:r>
    </w:p>
    <w:p w:rsidR="00895550" w:rsidRPr="00DA09F3" w:rsidRDefault="006F593F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Муниципальную программу «Развитие и поддержка предпринимательства в Третьяковском районе на 2021 – 2026 годы», утвержденную постановлением Администрации Третьяковского района от 03.07.2020 №200 изложить в новой редакции (прилагается).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Опубликовать настоящее постановление на официальном сайте Администрации Третьяковского района Алтайского края</w:t>
      </w:r>
    </w:p>
    <w:p w:rsidR="00895550" w:rsidRPr="00DA09F3" w:rsidRDefault="00895550" w:rsidP="006F593F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A09F3">
        <w:rPr>
          <w:sz w:val="26"/>
          <w:szCs w:val="26"/>
        </w:rPr>
        <w:t>Контроль за исполнением данного постановления возложить на начальника отдела по экономике и управлению муниципальным имуществом Кулиеву Ирину Владимировну.</w:t>
      </w:r>
    </w:p>
    <w:p w:rsidR="00895550" w:rsidRDefault="00895550" w:rsidP="00895550">
      <w:pPr>
        <w:ind w:left="708"/>
        <w:jc w:val="both"/>
      </w:pPr>
    </w:p>
    <w:p w:rsidR="00895550" w:rsidRDefault="00895550" w:rsidP="00895550">
      <w:pPr>
        <w:ind w:left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52"/>
        <w:gridCol w:w="3367"/>
      </w:tblGrid>
      <w:tr w:rsidR="00895550" w:rsidRPr="00154A5E" w:rsidTr="0025743B">
        <w:tc>
          <w:tcPr>
            <w:tcW w:w="4428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52" w:type="dxa"/>
          </w:tcPr>
          <w:p w:rsidR="00895550" w:rsidRPr="00154A5E" w:rsidRDefault="00895550" w:rsidP="0025743B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895550" w:rsidRDefault="00FF25BE" w:rsidP="0025743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Е.Э. Герман</w:t>
            </w:r>
          </w:p>
          <w:p w:rsidR="00FF25BE" w:rsidRPr="00154A5E" w:rsidRDefault="00FF25BE" w:rsidP="0025743B">
            <w:pPr>
              <w:jc w:val="right"/>
              <w:rPr>
                <w:sz w:val="26"/>
                <w:szCs w:val="26"/>
              </w:rPr>
            </w:pPr>
          </w:p>
        </w:tc>
      </w:tr>
    </w:tbl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4149EC" w:rsidRDefault="00895550" w:rsidP="00895550">
      <w:pPr>
        <w:jc w:val="both"/>
        <w:rPr>
          <w:sz w:val="26"/>
          <w:szCs w:val="26"/>
        </w:rPr>
      </w:pP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>СОГЛАСОВАНО:</w:t>
      </w:r>
    </w:p>
    <w:p w:rsidR="00895550" w:rsidRPr="00965BB0" w:rsidRDefault="00895550" w:rsidP="00895550">
      <w:pPr>
        <w:tabs>
          <w:tab w:val="left" w:pos="5940"/>
        </w:tabs>
        <w:jc w:val="both"/>
      </w:pPr>
      <w:r>
        <w:t>И.о. н</w:t>
      </w:r>
      <w:r w:rsidRPr="00965BB0">
        <w:t>ачальник</w:t>
      </w:r>
      <w:r>
        <w:t>а</w:t>
      </w:r>
      <w:r w:rsidRPr="00965BB0">
        <w:t xml:space="preserve"> юридического отдела</w:t>
      </w:r>
    </w:p>
    <w:p w:rsidR="00895550" w:rsidRPr="00965BB0" w:rsidRDefault="00895550" w:rsidP="00895550">
      <w:pPr>
        <w:tabs>
          <w:tab w:val="left" w:pos="5940"/>
        </w:tabs>
        <w:jc w:val="both"/>
      </w:pPr>
      <w:r w:rsidRPr="00965BB0">
        <w:t xml:space="preserve">                                     </w:t>
      </w:r>
      <w:r>
        <w:t>П.А. Свизева</w:t>
      </w:r>
    </w:p>
    <w:p w:rsidR="00895550" w:rsidRDefault="00895550" w:rsidP="00895550">
      <w:pPr>
        <w:tabs>
          <w:tab w:val="left" w:pos="5940"/>
        </w:tabs>
        <w:jc w:val="both"/>
      </w:pPr>
    </w:p>
    <w:p w:rsidR="00895550" w:rsidRDefault="00895550" w:rsidP="00895550">
      <w:pPr>
        <w:tabs>
          <w:tab w:val="left" w:pos="5940"/>
        </w:tabs>
        <w:jc w:val="both"/>
      </w:pPr>
    </w:p>
    <w:p w:rsidR="00895550" w:rsidRDefault="00895550" w:rsidP="00895550">
      <w:pPr>
        <w:rPr>
          <w:sz w:val="22"/>
          <w:szCs w:val="22"/>
        </w:rPr>
      </w:pPr>
    </w:p>
    <w:p w:rsidR="00895550" w:rsidRDefault="00895550" w:rsidP="00895550">
      <w:pPr>
        <w:rPr>
          <w:sz w:val="22"/>
          <w:szCs w:val="22"/>
        </w:rPr>
      </w:pPr>
    </w:p>
    <w:p w:rsidR="00895550" w:rsidRPr="00FF25BE" w:rsidRDefault="00895550" w:rsidP="00895550">
      <w:pPr>
        <w:rPr>
          <w:sz w:val="20"/>
          <w:szCs w:val="20"/>
        </w:rPr>
      </w:pPr>
      <w:r w:rsidRPr="00FF25BE">
        <w:rPr>
          <w:sz w:val="20"/>
          <w:szCs w:val="20"/>
        </w:rPr>
        <w:t>Соловьева Арина Сергеевна</w:t>
      </w:r>
    </w:p>
    <w:p w:rsidR="009A652B" w:rsidRPr="00DA09F3" w:rsidRDefault="00895550" w:rsidP="00DA09F3">
      <w:pPr>
        <w:rPr>
          <w:sz w:val="20"/>
          <w:szCs w:val="20"/>
        </w:rPr>
      </w:pPr>
      <w:r w:rsidRPr="00FF25BE">
        <w:rPr>
          <w:sz w:val="20"/>
          <w:szCs w:val="20"/>
        </w:rPr>
        <w:t>8(38559)21002</w:t>
      </w:r>
    </w:p>
    <w:tbl>
      <w:tblPr>
        <w:tblW w:w="3720" w:type="dxa"/>
        <w:tblInd w:w="6348" w:type="dxa"/>
        <w:tblLook w:val="01E0" w:firstRow="1" w:lastRow="1" w:firstColumn="1" w:lastColumn="1" w:noHBand="0" w:noVBand="0"/>
      </w:tblPr>
      <w:tblGrid>
        <w:gridCol w:w="3720"/>
      </w:tblGrid>
      <w:tr w:rsidR="00D01AE0" w:rsidRPr="00154A5E" w:rsidTr="0025743B">
        <w:tc>
          <w:tcPr>
            <w:tcW w:w="3720" w:type="dxa"/>
          </w:tcPr>
          <w:p w:rsidR="00D01AE0" w:rsidRPr="00154A5E" w:rsidRDefault="00D01AE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lastRenderedPageBreak/>
              <w:t>Утверждена                                                                                               постановлением                                                                                                     Администрации</w:t>
            </w:r>
          </w:p>
          <w:p w:rsidR="00D01AE0" w:rsidRPr="00154A5E" w:rsidRDefault="00D01AE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Третьяковского района                  </w:t>
            </w:r>
          </w:p>
          <w:p w:rsidR="00D01AE0" w:rsidRPr="00DE5B3B" w:rsidRDefault="007A59D7" w:rsidP="00590C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590C35" w:rsidRPr="007A59D7">
              <w:rPr>
                <w:sz w:val="26"/>
                <w:szCs w:val="26"/>
                <w:u w:val="single"/>
              </w:rPr>
              <w:t>30.10.2023</w:t>
            </w:r>
            <w:r w:rsidRPr="007A59D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№</w:t>
            </w:r>
            <w:r w:rsidRPr="007A59D7">
              <w:rPr>
                <w:sz w:val="26"/>
                <w:szCs w:val="26"/>
                <w:u w:val="single"/>
              </w:rPr>
              <w:t>391</w:t>
            </w:r>
          </w:p>
        </w:tc>
      </w:tr>
    </w:tbl>
    <w:p w:rsidR="00D01AE0" w:rsidRPr="004149EC" w:rsidRDefault="00D01AE0" w:rsidP="00D01AE0">
      <w:pPr>
        <w:ind w:firstLine="540"/>
        <w:jc w:val="center"/>
        <w:rPr>
          <w:sz w:val="26"/>
          <w:szCs w:val="26"/>
        </w:rPr>
      </w:pPr>
      <w:r w:rsidRPr="004149EC">
        <w:rPr>
          <w:sz w:val="26"/>
          <w:szCs w:val="26"/>
        </w:rPr>
        <w:t xml:space="preserve">                                                    </w:t>
      </w:r>
    </w:p>
    <w:p w:rsidR="00D01AE0" w:rsidRPr="004149EC" w:rsidRDefault="00D01AE0" w:rsidP="00D01AE0">
      <w:pPr>
        <w:ind w:firstLine="540"/>
        <w:jc w:val="center"/>
        <w:rPr>
          <w:b/>
          <w:bCs/>
          <w:sz w:val="26"/>
          <w:szCs w:val="26"/>
        </w:rPr>
      </w:pPr>
      <w:r w:rsidRPr="004149EC">
        <w:rPr>
          <w:sz w:val="26"/>
          <w:szCs w:val="26"/>
        </w:rPr>
        <w:t xml:space="preserve">                                                                                           </w:t>
      </w:r>
    </w:p>
    <w:p w:rsidR="00D01AE0" w:rsidRPr="004149EC" w:rsidRDefault="00FF25BE" w:rsidP="00D01AE0">
      <w:pPr>
        <w:pStyle w:val="a4"/>
        <w:jc w:val="center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Паспорт Программы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406"/>
      </w:tblGrid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Муниципальная программа «Развитие и поддержка предпринимательства в Третьяковском районе на 20</w:t>
            </w:r>
            <w:r>
              <w:rPr>
                <w:sz w:val="26"/>
                <w:szCs w:val="26"/>
              </w:rPr>
              <w:t>20</w:t>
            </w:r>
            <w:r w:rsidRPr="004149E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4149EC">
              <w:rPr>
                <w:sz w:val="26"/>
                <w:szCs w:val="26"/>
              </w:rPr>
              <w:t xml:space="preserve"> годы» (далее Программа)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Отдел по экономике и управлению муниципальным имуществом Администрации Третьяковского района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Участники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Субъекты малого и среднего бизнеса</w:t>
            </w:r>
          </w:p>
          <w:p w:rsidR="00D01AE0" w:rsidRPr="004149EC" w:rsidRDefault="00D01AE0" w:rsidP="0025743B">
            <w:pPr>
              <w:rPr>
                <w:sz w:val="26"/>
                <w:szCs w:val="26"/>
              </w:rPr>
            </w:pP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Закон Алтайского края от 17.11.2008  №110-ЗС «О развитии малого и среднего предпринимательства в Алтайском крае»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Цель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Задачи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1. Принятие мер, влияющих на</w:t>
            </w:r>
            <w:r w:rsidRPr="004149EC">
              <w:rPr>
                <w:bCs/>
                <w:sz w:val="26"/>
                <w:szCs w:val="26"/>
              </w:rPr>
              <w:t xml:space="preserve"> развитие малого и среднего предпринимательства</w:t>
            </w:r>
            <w:r w:rsidRPr="004149EC">
              <w:rPr>
                <w:sz w:val="26"/>
                <w:szCs w:val="26"/>
              </w:rPr>
              <w:t>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2. Расширение доступа субъектов предпринимательства к финансовым ресурсам.</w:t>
            </w:r>
          </w:p>
          <w:p w:rsidR="00D01AE0" w:rsidRPr="00B23101" w:rsidRDefault="00D01AE0" w:rsidP="0025743B">
            <w:pPr>
              <w:pStyle w:val="a4"/>
              <w:spacing w:before="0" w:beforeAutospacing="0" w:after="0" w:afterAutospacing="0"/>
              <w:rPr>
                <w:color w:val="FF0000"/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3. Развитие инфраструктуры </w:t>
            </w:r>
            <w:r w:rsidR="00FF25BE" w:rsidRPr="004149EC">
              <w:rPr>
                <w:sz w:val="26"/>
                <w:szCs w:val="26"/>
              </w:rPr>
              <w:t xml:space="preserve">поддержки </w:t>
            </w:r>
            <w:r w:rsidR="00FF25BE" w:rsidRPr="004149EC">
              <w:rPr>
                <w:bCs/>
                <w:sz w:val="26"/>
                <w:szCs w:val="26"/>
              </w:rPr>
              <w:t>субъектов</w:t>
            </w:r>
            <w:r w:rsidRPr="004149EC">
              <w:rPr>
                <w:bCs/>
                <w:sz w:val="26"/>
                <w:szCs w:val="26"/>
              </w:rPr>
              <w:t xml:space="preserve"> малого и среднего предпринимательства </w:t>
            </w:r>
            <w:r w:rsidRPr="004149EC">
              <w:rPr>
                <w:sz w:val="26"/>
                <w:szCs w:val="26"/>
              </w:rPr>
              <w:t>(далее - СМСП).</w:t>
            </w:r>
            <w:r w:rsidRPr="004149EC">
              <w:rPr>
                <w:bCs/>
                <w:sz w:val="26"/>
                <w:szCs w:val="26"/>
              </w:rPr>
              <w:t xml:space="preserve"> Консультационная и информационная поддержка субъектов малого</w:t>
            </w:r>
            <w:r w:rsidR="00B23101">
              <w:rPr>
                <w:bCs/>
                <w:sz w:val="26"/>
                <w:szCs w:val="26"/>
              </w:rPr>
              <w:t xml:space="preserve"> и </w:t>
            </w:r>
            <w:r w:rsidR="00B23101" w:rsidRPr="00DE5B3B">
              <w:rPr>
                <w:bCs/>
                <w:sz w:val="26"/>
                <w:szCs w:val="26"/>
              </w:rPr>
              <w:t xml:space="preserve">среднего предпринимательства </w:t>
            </w:r>
            <w:r w:rsidR="00DE5B3B" w:rsidRPr="00DE5B3B">
              <w:rPr>
                <w:sz w:val="26"/>
                <w:szCs w:val="26"/>
              </w:rPr>
              <w:t>физические</w:t>
            </w:r>
            <w:r w:rsidR="00DE5B3B">
              <w:rPr>
                <w:sz w:val="26"/>
                <w:szCs w:val="26"/>
              </w:rPr>
              <w:t xml:space="preserve">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4. Содействие развитию малого и среднего предпринимательства по приоритетным для района направлениям. 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5. Пропаганда и популяризация предпринимательской деятельности.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6. Насыщение рынка качественными и </w:t>
            </w:r>
            <w:r w:rsidR="00DA09F3" w:rsidRPr="004149EC">
              <w:rPr>
                <w:sz w:val="26"/>
                <w:szCs w:val="26"/>
              </w:rPr>
              <w:t>доступными по цене товарами,</w:t>
            </w:r>
            <w:r w:rsidRPr="004149EC">
              <w:rPr>
                <w:sz w:val="26"/>
                <w:szCs w:val="26"/>
              </w:rPr>
              <w:t xml:space="preserve"> и услугами через развитие рыночных отношений и создание здоровой конкурентной среды.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lastRenderedPageBreak/>
              <w:t>7. Создание условий для инвестиционной деятельности.</w:t>
            </w:r>
          </w:p>
          <w:p w:rsidR="00D01AE0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8. Увеличение сумм налоговых поступлений в бюджет района от субъектов малого и среднего предпринимательства.</w:t>
            </w:r>
          </w:p>
          <w:p w:rsidR="00FF25BE" w:rsidRPr="004149EC" w:rsidRDefault="00FF25BE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Обеспечение продовольственной безопасности, стимулирования предпринимательской активности граждан, расширения возможностей сбыта продукции отечественных производителей товаров». 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lastRenderedPageBreak/>
              <w:t>Сроки реализации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4149E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4149EC">
              <w:rPr>
                <w:sz w:val="26"/>
                <w:szCs w:val="26"/>
              </w:rPr>
              <w:t xml:space="preserve"> годы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  <w:vMerge w:val="restart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Важнейшие целевые индикаторы</w:t>
            </w:r>
          </w:p>
        </w:tc>
        <w:tc>
          <w:tcPr>
            <w:tcW w:w="7406" w:type="dxa"/>
          </w:tcPr>
          <w:p w:rsidR="00D01AE0" w:rsidRPr="004149EC" w:rsidRDefault="00D01AE0" w:rsidP="00DA09F3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Количество СМПС</w:t>
            </w:r>
            <w:r w:rsidR="00DA09F3">
              <w:rPr>
                <w:sz w:val="26"/>
                <w:szCs w:val="26"/>
              </w:rPr>
              <w:t xml:space="preserve"> и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  <w:vMerge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Численность занятых в сфере малого и среднего предпринимательства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  <w:vMerge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7406" w:type="dxa"/>
          </w:tcPr>
          <w:p w:rsidR="00D01AE0" w:rsidRPr="00DA09F3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DA09F3">
              <w:rPr>
                <w:spacing w:val="-15"/>
                <w:sz w:val="26"/>
                <w:szCs w:val="26"/>
              </w:rPr>
              <w:t xml:space="preserve">Среднемесячная начисленная заработная плата  одного работника 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4149E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6</w:t>
            </w:r>
            <w:r w:rsidRPr="004149EC">
              <w:rPr>
                <w:sz w:val="26"/>
                <w:szCs w:val="26"/>
              </w:rPr>
              <w:t>гг.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Объем и источники финансирования (по годам)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Объем финансирования по Программе: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- районный бюджет – </w:t>
            </w:r>
            <w:r>
              <w:rPr>
                <w:sz w:val="26"/>
                <w:szCs w:val="26"/>
              </w:rPr>
              <w:t>600</w:t>
            </w:r>
            <w:r w:rsidRPr="004149EC">
              <w:rPr>
                <w:sz w:val="26"/>
                <w:szCs w:val="26"/>
              </w:rPr>
              <w:t xml:space="preserve"> тыс. рублей,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в том числе по годам: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21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100</w:t>
            </w:r>
            <w:r w:rsidRPr="004149EC">
              <w:rPr>
                <w:sz w:val="26"/>
                <w:szCs w:val="26"/>
              </w:rPr>
              <w:t>,0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22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100</w:t>
            </w:r>
            <w:r w:rsidRPr="004149EC">
              <w:rPr>
                <w:sz w:val="26"/>
                <w:szCs w:val="26"/>
              </w:rPr>
              <w:t>,0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00</w:t>
            </w:r>
            <w:r w:rsidRPr="004149EC">
              <w:rPr>
                <w:sz w:val="26"/>
                <w:szCs w:val="26"/>
              </w:rPr>
              <w:t>,0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24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100,0</w:t>
            </w:r>
            <w:r w:rsidRPr="004149EC">
              <w:rPr>
                <w:sz w:val="26"/>
                <w:szCs w:val="26"/>
              </w:rPr>
              <w:t xml:space="preserve">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25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100</w:t>
            </w:r>
            <w:r w:rsidRPr="004149EC">
              <w:rPr>
                <w:sz w:val="26"/>
                <w:szCs w:val="26"/>
              </w:rPr>
              <w:t>,0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4149EC">
              <w:rPr>
                <w:b/>
                <w:bCs/>
                <w:sz w:val="26"/>
                <w:szCs w:val="26"/>
              </w:rPr>
              <w:t xml:space="preserve"> год</w:t>
            </w:r>
            <w:r w:rsidRPr="004149EC">
              <w:rPr>
                <w:sz w:val="26"/>
                <w:szCs w:val="26"/>
              </w:rPr>
              <w:t xml:space="preserve"> – 1</w:t>
            </w:r>
            <w:r>
              <w:rPr>
                <w:sz w:val="26"/>
                <w:szCs w:val="26"/>
              </w:rPr>
              <w:t>0</w:t>
            </w:r>
            <w:r w:rsidRPr="004149EC">
              <w:rPr>
                <w:sz w:val="26"/>
                <w:szCs w:val="26"/>
              </w:rPr>
              <w:t>0,0 тыс. рублей;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Объем финансирования может корректироваться при формировании краевого бюджета и районного бюджета на очередной финансовый год.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Объем дополнительно привлеченных средств так же может подлежать корректировке.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Увеличение численности работников на малых и средних предприятиях.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Рост средней заработной платы одного работника в сфере малого и среднего предпринимательства.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Увеличение налоговых поступлений  от субъектов предпринимательства в общем объеме налоговых поступлений в бюджет района.</w:t>
            </w:r>
          </w:p>
          <w:p w:rsidR="00D01AE0" w:rsidRPr="004149EC" w:rsidRDefault="00DA09F3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количества СМСП и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</w:p>
        </w:tc>
      </w:tr>
      <w:tr w:rsidR="00D01AE0" w:rsidRPr="004149EC" w:rsidTr="0025743B">
        <w:trPr>
          <w:jc w:val="center"/>
        </w:trPr>
        <w:tc>
          <w:tcPr>
            <w:tcW w:w="2745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 xml:space="preserve">Контроль за ходом выполнения 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7406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Общее руководство, межведомственную координацию и контроль за реализацией мероприятий Программы осуществляет отдел по экономике и управлению муниципальным имуществом Администрации Третьяковского </w:t>
            </w:r>
            <w:r w:rsidRPr="004149EC">
              <w:rPr>
                <w:sz w:val="26"/>
                <w:szCs w:val="26"/>
              </w:rPr>
              <w:lastRenderedPageBreak/>
              <w:t xml:space="preserve">района </w:t>
            </w:r>
          </w:p>
        </w:tc>
      </w:tr>
    </w:tbl>
    <w:p w:rsidR="00D01AE0" w:rsidRPr="004149EC" w:rsidRDefault="00D01AE0" w:rsidP="00D01AE0">
      <w:pPr>
        <w:pStyle w:val="a4"/>
        <w:jc w:val="center"/>
        <w:rPr>
          <w:b/>
          <w:bCs/>
          <w:sz w:val="26"/>
          <w:szCs w:val="26"/>
        </w:rPr>
      </w:pPr>
    </w:p>
    <w:p w:rsidR="00D01AE0" w:rsidRPr="004149EC" w:rsidRDefault="00D01AE0" w:rsidP="003F4800">
      <w:pPr>
        <w:pStyle w:val="a4"/>
        <w:ind w:left="1416"/>
        <w:rPr>
          <w:b/>
          <w:bCs/>
          <w:sz w:val="26"/>
          <w:szCs w:val="26"/>
        </w:rPr>
      </w:pPr>
      <w:r w:rsidRPr="004149EC">
        <w:rPr>
          <w:b/>
          <w:bCs/>
          <w:sz w:val="26"/>
          <w:szCs w:val="26"/>
        </w:rPr>
        <w:t>Общая характеристика реализации муниципальной программы.</w:t>
      </w:r>
    </w:p>
    <w:p w:rsidR="00D01AE0" w:rsidRPr="004149EC" w:rsidRDefault="00D01AE0" w:rsidP="00D01AE0">
      <w:pPr>
        <w:pStyle w:val="a4"/>
        <w:ind w:firstLine="601"/>
        <w:jc w:val="both"/>
        <w:rPr>
          <w:sz w:val="26"/>
          <w:szCs w:val="26"/>
        </w:rPr>
      </w:pPr>
      <w:r w:rsidRPr="004149EC">
        <w:rPr>
          <w:bCs/>
          <w:sz w:val="26"/>
          <w:szCs w:val="26"/>
        </w:rPr>
        <w:t xml:space="preserve">Муниципальная программа </w:t>
      </w:r>
      <w:r w:rsidRPr="004149EC">
        <w:rPr>
          <w:sz w:val="26"/>
          <w:szCs w:val="26"/>
        </w:rPr>
        <w:t>«Развитие и поддержка предпринимательства в Третьяковском районе на 20</w:t>
      </w:r>
      <w:r>
        <w:rPr>
          <w:sz w:val="26"/>
          <w:szCs w:val="26"/>
        </w:rPr>
        <w:t>20</w:t>
      </w:r>
      <w:r w:rsidRPr="004149EC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4149EC">
        <w:rPr>
          <w:sz w:val="26"/>
          <w:szCs w:val="26"/>
        </w:rPr>
        <w:t xml:space="preserve"> годы» разработана в рамках Федеральных законов от 24.07.2007 №209-ФЗ «О развитии малого и среднего предпринимательства в Российской Федерации», от 06.10.2003 №131-ФЗ «Об общих принципах организации местного самоуправления в Российской Федерации», закона Алтайского края от 17.11.2008 №110-ЗС «О развитии малого и среднего предпринимательства в Алтайском крае» и ориентирована на поддержку и содействие развитию субъектов малого и среднего предпринимательства (далее - СМСП) – как сектора экономики Третьяковского района на период </w:t>
      </w:r>
      <w:r>
        <w:rPr>
          <w:sz w:val="26"/>
          <w:szCs w:val="26"/>
        </w:rPr>
        <w:t>2020</w:t>
      </w:r>
      <w:r w:rsidRPr="004149EC">
        <w:rPr>
          <w:sz w:val="26"/>
          <w:szCs w:val="26"/>
        </w:rPr>
        <w:t>- 202</w:t>
      </w:r>
      <w:r>
        <w:rPr>
          <w:sz w:val="26"/>
          <w:szCs w:val="26"/>
        </w:rPr>
        <w:t>6</w:t>
      </w:r>
      <w:r w:rsidRPr="004149EC">
        <w:rPr>
          <w:sz w:val="26"/>
          <w:szCs w:val="26"/>
        </w:rPr>
        <w:t xml:space="preserve"> годы.</w:t>
      </w:r>
    </w:p>
    <w:p w:rsidR="00D01AE0" w:rsidRPr="004149EC" w:rsidRDefault="00D01AE0" w:rsidP="00D01AE0">
      <w:pPr>
        <w:pStyle w:val="a4"/>
        <w:ind w:firstLine="601"/>
        <w:jc w:val="both"/>
        <w:rPr>
          <w:b/>
          <w:bCs/>
          <w:sz w:val="26"/>
          <w:szCs w:val="26"/>
        </w:rPr>
      </w:pPr>
      <w:r w:rsidRPr="004149EC">
        <w:rPr>
          <w:sz w:val="26"/>
          <w:szCs w:val="26"/>
        </w:rPr>
        <w:t xml:space="preserve">Программа представляет </w:t>
      </w:r>
      <w:r w:rsidR="0025743B" w:rsidRPr="004149EC">
        <w:rPr>
          <w:sz w:val="26"/>
          <w:szCs w:val="26"/>
        </w:rPr>
        <w:t>собой план</w:t>
      </w:r>
      <w:r w:rsidRPr="004149EC">
        <w:rPr>
          <w:sz w:val="26"/>
          <w:szCs w:val="26"/>
        </w:rPr>
        <w:t xml:space="preserve"> действий по созданию благоприятной среды для малого и среднего предпринимательства, сформированного из необходимости обеспечить широкие возможности для информирования субъектов малого и среднего бизнеса по вопросам государственной поддержки и развития малого сектора экономики, улучшения организаций консультационного обслуживания, формирования позитивного имиджа предпринимательства, развитие инфраструктуры поддержки малого бизнеса.</w:t>
      </w:r>
    </w:p>
    <w:p w:rsidR="00D01AE0" w:rsidRPr="004149EC" w:rsidRDefault="00D01AE0" w:rsidP="00D01AE0">
      <w:pPr>
        <w:pStyle w:val="a4"/>
        <w:jc w:val="center"/>
        <w:rPr>
          <w:sz w:val="26"/>
          <w:szCs w:val="26"/>
        </w:rPr>
      </w:pPr>
      <w:r w:rsidRPr="004149EC">
        <w:rPr>
          <w:bCs/>
          <w:sz w:val="26"/>
          <w:szCs w:val="26"/>
        </w:rPr>
        <w:t xml:space="preserve"> Содержание проблемы и необходимость ее решения программными методами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Малый и средний бизнес занимает значимое место в экономике района. В </w:t>
      </w:r>
      <w:r w:rsidR="0025743B" w:rsidRPr="004149EC">
        <w:rPr>
          <w:sz w:val="26"/>
          <w:szCs w:val="26"/>
        </w:rPr>
        <w:t>сфере предпринимательства</w:t>
      </w:r>
      <w:r w:rsidRPr="004149EC">
        <w:rPr>
          <w:sz w:val="26"/>
          <w:szCs w:val="26"/>
        </w:rPr>
        <w:t xml:space="preserve"> трудятся </w:t>
      </w:r>
      <w:r>
        <w:rPr>
          <w:sz w:val="26"/>
          <w:szCs w:val="26"/>
        </w:rPr>
        <w:t>2013</w:t>
      </w:r>
      <w:r w:rsidRPr="004149EC">
        <w:rPr>
          <w:sz w:val="26"/>
          <w:szCs w:val="26"/>
        </w:rPr>
        <w:t xml:space="preserve"> человек или более </w:t>
      </w:r>
      <w:r>
        <w:rPr>
          <w:sz w:val="26"/>
          <w:szCs w:val="26"/>
        </w:rPr>
        <w:t>41,8</w:t>
      </w:r>
      <w:r w:rsidRPr="004149EC">
        <w:rPr>
          <w:sz w:val="26"/>
          <w:szCs w:val="26"/>
        </w:rPr>
        <w:t xml:space="preserve">% от численности населения занятых в экономике района. Это та сила, на которую сегодня в сложных экономических условиях возлагаются важные экономические задачи в части организации новых рабочих мест, модернизации предприятий, обеспечение функционирования потребительского рынка, транспортного </w:t>
      </w:r>
      <w:r w:rsidR="0025743B" w:rsidRPr="004149EC">
        <w:rPr>
          <w:sz w:val="26"/>
          <w:szCs w:val="26"/>
        </w:rPr>
        <w:t>обеспечения, развития</w:t>
      </w:r>
      <w:r w:rsidRPr="004149EC">
        <w:rPr>
          <w:sz w:val="26"/>
          <w:szCs w:val="26"/>
        </w:rPr>
        <w:t xml:space="preserve"> </w:t>
      </w:r>
      <w:r w:rsidR="0025743B" w:rsidRPr="004149EC">
        <w:rPr>
          <w:sz w:val="26"/>
          <w:szCs w:val="26"/>
        </w:rPr>
        <w:t>сельскохозяйственной отрасли</w:t>
      </w:r>
      <w:r w:rsidRPr="004149EC">
        <w:rPr>
          <w:sz w:val="26"/>
          <w:szCs w:val="26"/>
        </w:rPr>
        <w:t xml:space="preserve"> и жилищно-коммунального хозяйства.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48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На протяжении последних лет администрация района осуществляет работу по созданию благоприятных условий для ведения частного бизнеса, увеличению количества субъектов  малого и среднего предпринимательства, а соответственно  и привлечения   инвестиций в экономику района. </w:t>
      </w:r>
    </w:p>
    <w:p w:rsidR="00D01AE0" w:rsidRPr="004149EC" w:rsidRDefault="00D01AE0" w:rsidP="00D01AE0">
      <w:pPr>
        <w:shd w:val="clear" w:color="auto" w:fill="FFFFFF"/>
        <w:spacing w:before="10"/>
        <w:ind w:right="180" w:firstLine="48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 Малый бизнес Третьяковского района это - 18 малых</w:t>
      </w:r>
      <w:r>
        <w:rPr>
          <w:sz w:val="26"/>
          <w:szCs w:val="26"/>
        </w:rPr>
        <w:t>, 6</w:t>
      </w:r>
      <w:r w:rsidRPr="004149EC">
        <w:rPr>
          <w:sz w:val="26"/>
          <w:szCs w:val="26"/>
        </w:rPr>
        <w:t xml:space="preserve"> средних предприятия,  </w:t>
      </w:r>
      <w:r>
        <w:rPr>
          <w:sz w:val="26"/>
          <w:szCs w:val="26"/>
        </w:rPr>
        <w:t>178</w:t>
      </w:r>
      <w:r w:rsidRPr="004149EC">
        <w:rPr>
          <w:sz w:val="26"/>
          <w:szCs w:val="26"/>
        </w:rPr>
        <w:t xml:space="preserve"> индивидуальных предпринимателя</w:t>
      </w:r>
      <w:r>
        <w:rPr>
          <w:sz w:val="26"/>
          <w:szCs w:val="26"/>
        </w:rPr>
        <w:t>,</w:t>
      </w:r>
      <w:r w:rsidRPr="004149EC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4149EC">
        <w:rPr>
          <w:sz w:val="26"/>
          <w:szCs w:val="26"/>
        </w:rPr>
        <w:t xml:space="preserve"> глав крестьянских (фермерских) хозяйств. </w:t>
      </w:r>
    </w:p>
    <w:p w:rsidR="00D01AE0" w:rsidRPr="004149EC" w:rsidRDefault="00D01AE0" w:rsidP="00D01AE0">
      <w:pPr>
        <w:shd w:val="clear" w:color="auto" w:fill="FFFFFF"/>
        <w:spacing w:line="288" w:lineRule="exact"/>
        <w:ind w:left="635"/>
        <w:rPr>
          <w:b/>
          <w:spacing w:val="-5"/>
          <w:sz w:val="26"/>
          <w:szCs w:val="26"/>
        </w:rPr>
      </w:pPr>
    </w:p>
    <w:p w:rsidR="00D01AE0" w:rsidRPr="004149EC" w:rsidRDefault="00D01AE0" w:rsidP="00D01AE0">
      <w:pPr>
        <w:shd w:val="clear" w:color="auto" w:fill="FFFFFF"/>
        <w:spacing w:line="288" w:lineRule="exact"/>
        <w:ind w:left="635"/>
        <w:jc w:val="center"/>
        <w:rPr>
          <w:b/>
          <w:spacing w:val="-5"/>
          <w:sz w:val="26"/>
          <w:szCs w:val="26"/>
        </w:rPr>
      </w:pPr>
      <w:r w:rsidRPr="004149EC">
        <w:rPr>
          <w:b/>
          <w:spacing w:val="-5"/>
          <w:sz w:val="26"/>
          <w:szCs w:val="26"/>
        </w:rPr>
        <w:t>Показатели  малого и среднего бизнеса</w:t>
      </w:r>
    </w:p>
    <w:p w:rsidR="00D01AE0" w:rsidRPr="004149EC" w:rsidRDefault="00D01AE0" w:rsidP="00D01AE0">
      <w:pPr>
        <w:shd w:val="clear" w:color="auto" w:fill="FFFFFF"/>
        <w:spacing w:line="288" w:lineRule="exact"/>
        <w:ind w:left="635"/>
        <w:jc w:val="center"/>
        <w:rPr>
          <w:b/>
          <w:sz w:val="26"/>
          <w:szCs w:val="26"/>
        </w:rPr>
      </w:pPr>
    </w:p>
    <w:tbl>
      <w:tblPr>
        <w:tblW w:w="97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2280"/>
        <w:gridCol w:w="1920"/>
      </w:tblGrid>
      <w:tr w:rsidR="00D01AE0" w:rsidRPr="004149EC" w:rsidTr="0025743B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  <w:r w:rsidRPr="004149EC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D01AE0" w:rsidRPr="004149EC" w:rsidTr="0025743B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Всего субъектов </w:t>
            </w:r>
            <w:r>
              <w:rPr>
                <w:sz w:val="26"/>
                <w:szCs w:val="26"/>
              </w:rPr>
              <w:t xml:space="preserve">малого и </w:t>
            </w:r>
            <w:r w:rsidRPr="004149EC">
              <w:rPr>
                <w:sz w:val="26"/>
                <w:szCs w:val="26"/>
              </w:rPr>
              <w:t>среднего предпринимательства, (ед.)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</w:tr>
      <w:tr w:rsidR="00D01AE0" w:rsidRPr="004149EC" w:rsidTr="0025743B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Численность </w:t>
            </w:r>
            <w:r w:rsidRPr="004149EC">
              <w:rPr>
                <w:sz w:val="26"/>
                <w:szCs w:val="26"/>
              </w:rPr>
              <w:t xml:space="preserve"> занятых в</w:t>
            </w:r>
            <w:r>
              <w:rPr>
                <w:sz w:val="26"/>
                <w:szCs w:val="26"/>
              </w:rPr>
              <w:t xml:space="preserve"> малом и </w:t>
            </w:r>
            <w:r w:rsidRPr="004149EC">
              <w:rPr>
                <w:sz w:val="26"/>
                <w:szCs w:val="26"/>
              </w:rPr>
              <w:t>среднем предпринимательстве, (чел.)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</w:tr>
      <w:tr w:rsidR="00D01AE0" w:rsidRPr="004149EC" w:rsidTr="0025743B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20"/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Доля занятых </w:t>
            </w:r>
            <w:r>
              <w:rPr>
                <w:sz w:val="26"/>
                <w:szCs w:val="26"/>
              </w:rPr>
              <w:t>на малых и средних</w:t>
            </w:r>
            <w:r w:rsidRPr="004149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предприятиях от </w:t>
            </w:r>
            <w:r w:rsidRPr="004149EC">
              <w:rPr>
                <w:sz w:val="26"/>
                <w:szCs w:val="26"/>
              </w:rPr>
              <w:t>численности занятых в экономике района, (%)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41,8</w:t>
            </w:r>
          </w:p>
        </w:tc>
      </w:tr>
      <w:tr w:rsidR="00D01AE0" w:rsidRPr="004149EC" w:rsidTr="0025743B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20"/>
              <w:jc w:val="both"/>
              <w:rPr>
                <w:spacing w:val="-15"/>
                <w:sz w:val="26"/>
                <w:szCs w:val="26"/>
              </w:rPr>
            </w:pPr>
            <w:r w:rsidRPr="004149EC">
              <w:rPr>
                <w:spacing w:val="-15"/>
                <w:sz w:val="26"/>
                <w:szCs w:val="26"/>
              </w:rPr>
              <w:lastRenderedPageBreak/>
              <w:t>Среднемесячная начисленная заработная плата  одного работника (руб.)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14648,7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AE0" w:rsidRPr="004149EC" w:rsidRDefault="00D01AE0" w:rsidP="0025743B">
            <w:pPr>
              <w:shd w:val="clear" w:color="auto" w:fill="FFFFFF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16843,25</w:t>
            </w:r>
          </w:p>
        </w:tc>
      </w:tr>
    </w:tbl>
    <w:p w:rsidR="00D01AE0" w:rsidRPr="004149EC" w:rsidRDefault="00D01AE0" w:rsidP="00D01AE0">
      <w:pPr>
        <w:shd w:val="clear" w:color="auto" w:fill="FFFFFF"/>
        <w:spacing w:before="10"/>
        <w:ind w:right="180" w:firstLine="48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   На протяжении пяти последних лет прослеживается тенденция развития малого бизнеса и усиление его влияния на социально-экономическое развитие района. Особенно это характерно в сфере потребительского рынка, сельском хозяйстве, транспортном обеспечении населения, обрабатывающем производстве, предоставлении прочих услуг. Медленно малый бизнес входит в жилищно-коммунальную сферу. </w:t>
      </w:r>
    </w:p>
    <w:p w:rsidR="00D01AE0" w:rsidRPr="004149EC" w:rsidRDefault="00D01AE0" w:rsidP="00D01AE0">
      <w:pPr>
        <w:shd w:val="clear" w:color="auto" w:fill="FFFFFF"/>
        <w:spacing w:before="10"/>
        <w:ind w:right="180" w:firstLine="48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Большая часть предпринимателей, проживающих на территории Третьяковского района, организуют свою деятельность в районном центре, хотя в этом есть  объективные причины. Прежде всего</w:t>
      </w:r>
      <w:r>
        <w:rPr>
          <w:sz w:val="26"/>
          <w:szCs w:val="26"/>
        </w:rPr>
        <w:t>,</w:t>
      </w:r>
      <w:r w:rsidRPr="004149EC">
        <w:rPr>
          <w:sz w:val="26"/>
          <w:szCs w:val="26"/>
        </w:rPr>
        <w:t xml:space="preserve">  это связано с низкими доходами сельского населения, его невысокой покупательской способностью.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Деятельность малого бизнеса является одним из источников формирования доходной части  бюджета района.</w:t>
      </w:r>
    </w:p>
    <w:p w:rsidR="00D01AE0" w:rsidRPr="004149EC" w:rsidRDefault="00D01AE0" w:rsidP="00D01AE0">
      <w:pPr>
        <w:shd w:val="clear" w:color="auto" w:fill="FFFFFF"/>
        <w:spacing w:before="10"/>
        <w:ind w:right="180" w:firstLine="60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Наибольшее количество субъектов малого бизнеса сосредоточено в сфере потребительского рынка. Это торговля, общественное питание, оказание </w:t>
      </w:r>
      <w:r>
        <w:rPr>
          <w:sz w:val="26"/>
          <w:szCs w:val="26"/>
        </w:rPr>
        <w:t xml:space="preserve">бытовых </w:t>
      </w:r>
      <w:r w:rsidRPr="004149EC">
        <w:rPr>
          <w:sz w:val="26"/>
          <w:szCs w:val="26"/>
        </w:rPr>
        <w:t xml:space="preserve">услуг. Частично </w:t>
      </w:r>
      <w:r>
        <w:rPr>
          <w:sz w:val="26"/>
          <w:szCs w:val="26"/>
        </w:rPr>
        <w:t>индивидуальными</w:t>
      </w:r>
      <w:r w:rsidRPr="004149EC">
        <w:rPr>
          <w:sz w:val="26"/>
          <w:szCs w:val="26"/>
        </w:rPr>
        <w:t xml:space="preserve"> предпринимателями обеспечиваются в районе пассажироперевозки</w:t>
      </w:r>
      <w:r>
        <w:rPr>
          <w:sz w:val="26"/>
          <w:szCs w:val="26"/>
        </w:rPr>
        <w:t xml:space="preserve"> (такси)</w:t>
      </w:r>
      <w:r w:rsidRPr="004149EC">
        <w:rPr>
          <w:sz w:val="26"/>
          <w:szCs w:val="26"/>
        </w:rPr>
        <w:t>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Отраслевая структура  малого предпринимательства в 201</w:t>
      </w:r>
      <w:r>
        <w:rPr>
          <w:sz w:val="26"/>
          <w:szCs w:val="26"/>
        </w:rPr>
        <w:t>9</w:t>
      </w:r>
      <w:r w:rsidRPr="004149EC">
        <w:rPr>
          <w:sz w:val="26"/>
          <w:szCs w:val="26"/>
        </w:rPr>
        <w:t xml:space="preserve"> году представлена следующими видами деятельности: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- оптовая и розничная торговля, ремонт автотранспортных средств и бытовых изделий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- сельское хозяйство, охота и лесное хозяйство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- обрабатывающие производства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- транспорт и связь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- строительство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color w:val="800000"/>
          <w:sz w:val="26"/>
          <w:szCs w:val="26"/>
        </w:rPr>
      </w:pPr>
      <w:r w:rsidRPr="004149EC">
        <w:rPr>
          <w:sz w:val="26"/>
          <w:szCs w:val="26"/>
        </w:rPr>
        <w:t>- прочие виды</w:t>
      </w:r>
      <w:r w:rsidRPr="004149EC">
        <w:rPr>
          <w:color w:val="800000"/>
          <w:sz w:val="26"/>
          <w:szCs w:val="26"/>
        </w:rPr>
        <w:t xml:space="preserve"> 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Практика показывает, что потенциал малого и среднего предпринимательства в решении социально-экономических проблем района реализован не полностью.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Решение задач, определенных в Программе, позволит создать наиболее благоприятные условия для успешного развития предпринимательства и усилить его роль в социально-экономическом развитии Третьяковского района.</w:t>
      </w:r>
    </w:p>
    <w:p w:rsidR="00D01AE0" w:rsidRPr="004149EC" w:rsidRDefault="00D01AE0" w:rsidP="00D01AE0">
      <w:pPr>
        <w:pStyle w:val="a4"/>
        <w:jc w:val="center"/>
        <w:rPr>
          <w:b/>
          <w:bCs/>
          <w:sz w:val="26"/>
          <w:szCs w:val="26"/>
        </w:rPr>
      </w:pPr>
      <w:r w:rsidRPr="004149EC">
        <w:rPr>
          <w:b/>
          <w:bCs/>
          <w:sz w:val="26"/>
          <w:szCs w:val="26"/>
        </w:rPr>
        <w:t>Приоритетные направления реализации муниципальной программы</w:t>
      </w:r>
    </w:p>
    <w:p w:rsidR="00D01AE0" w:rsidRPr="004149EC" w:rsidRDefault="00D01AE0" w:rsidP="00D01AE0">
      <w:pPr>
        <w:ind w:firstLine="540"/>
        <w:jc w:val="both"/>
        <w:rPr>
          <w:sz w:val="26"/>
          <w:szCs w:val="26"/>
        </w:rPr>
      </w:pPr>
      <w:r w:rsidRPr="004149EC">
        <w:rPr>
          <w:b/>
          <w:sz w:val="26"/>
          <w:szCs w:val="26"/>
        </w:rPr>
        <w:t>Приоритетными направлениями</w:t>
      </w:r>
      <w:r w:rsidRPr="004149EC">
        <w:rPr>
          <w:sz w:val="26"/>
          <w:szCs w:val="26"/>
        </w:rPr>
        <w:t xml:space="preserve"> развития предпринимательства определены: 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дополнительное образование</w:t>
      </w:r>
      <w:r w:rsidRPr="004149EC">
        <w:rPr>
          <w:rFonts w:ascii="Times New Roman" w:hAnsi="Times New Roman" w:cs="Times New Roman"/>
          <w:sz w:val="26"/>
          <w:szCs w:val="26"/>
        </w:rPr>
        <w:t>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оказание услуг в сфере строительства;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производство стройматериалов;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149EC">
        <w:rPr>
          <w:rFonts w:ascii="Times New Roman" w:hAnsi="Times New Roman" w:cs="Times New Roman"/>
          <w:sz w:val="26"/>
          <w:szCs w:val="26"/>
        </w:rPr>
        <w:t>бщественной питание;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бытовые услуги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414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1AE0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сельское хозяйство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пассажирские перевозки.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Комплекс программных мероприятий систематизирован по основным направлениям государственной поддержки: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развитие предпринимательства и системы его поддержки;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имущественная и финансово-кредитная поддержка СМСП;</w:t>
      </w:r>
    </w:p>
    <w:p w:rsidR="00D01AE0" w:rsidRPr="004149EC" w:rsidRDefault="00D01AE0" w:rsidP="00D01AE0">
      <w:pPr>
        <w:pStyle w:val="ConsPlusNormal"/>
        <w:widowControl/>
        <w:ind w:firstLine="540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lastRenderedPageBreak/>
        <w:t>- развитие системы социального партнерства между СМСП и Администрацией района и пропаганда предпринимательской деятельности;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устранение административных барьеров в развитии предпринимательства.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Цель Программы: обеспечение оптимальных условий для развития предпринимательства,  повышение его роли в решении социальных и экономических задач района.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Задачи Программы: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 w:rsidRPr="004149EC">
        <w:rPr>
          <w:sz w:val="26"/>
          <w:szCs w:val="26"/>
        </w:rPr>
        <w:t>1. Принятие мер,</w:t>
      </w:r>
      <w:r w:rsidRPr="004149EC">
        <w:rPr>
          <w:bCs/>
          <w:sz w:val="26"/>
          <w:szCs w:val="26"/>
        </w:rPr>
        <w:t xml:space="preserve"> влияющих на развитие малого и среднего предпринимательства.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2. Расширение доступа субъектов предпринимательства к финансовым ресурсам.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3. Развитие  инфраструктуры поддержки </w:t>
      </w:r>
      <w:r w:rsidRPr="004149EC">
        <w:rPr>
          <w:bCs/>
          <w:sz w:val="26"/>
          <w:szCs w:val="26"/>
        </w:rPr>
        <w:t xml:space="preserve"> субъектов малого и среднего предпринимательства </w:t>
      </w:r>
      <w:r w:rsidRPr="004149EC">
        <w:rPr>
          <w:sz w:val="26"/>
          <w:szCs w:val="26"/>
        </w:rPr>
        <w:t>(далее - СМСП).</w:t>
      </w:r>
      <w:r w:rsidRPr="004149EC">
        <w:rPr>
          <w:bCs/>
          <w:sz w:val="26"/>
          <w:szCs w:val="26"/>
        </w:rPr>
        <w:t xml:space="preserve"> Консультационная и информационная поддержка субъектов малого и среднего предприни</w:t>
      </w:r>
      <w:r w:rsidR="003F4800">
        <w:rPr>
          <w:bCs/>
          <w:sz w:val="26"/>
          <w:szCs w:val="26"/>
        </w:rPr>
        <w:t xml:space="preserve">мательства, </w:t>
      </w:r>
      <w:r w:rsidR="003F4800">
        <w:rPr>
          <w:sz w:val="26"/>
          <w:szCs w:val="26"/>
        </w:rPr>
        <w:t>физические лица, которые не являются индивидуальными предпринимателями и применяют специальный налоговый режим «Налог на профессиональный налог».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4. Содействие развитию малого и среднего предпринимательства по приоритетным для района направлениям.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5. Пропаганда и популяризация предпринимательской деятельности.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6. 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7. Создание условий для инвестиционной деятельности.</w:t>
      </w:r>
    </w:p>
    <w:p w:rsidR="00D01AE0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8. Увеличение сумм налоговых поступлений в бюджет района от субъектов предпринимательства.</w:t>
      </w:r>
    </w:p>
    <w:p w:rsidR="00DA09F3" w:rsidRPr="004149EC" w:rsidRDefault="00DA09F3" w:rsidP="00DA09F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9. Обеспечение продовольственной безопасности, стимулирования предпринимательской активности граждан, расширения возможностей сбыта продукции отечественных производителей товаров».</w:t>
      </w:r>
    </w:p>
    <w:p w:rsidR="00D01AE0" w:rsidRPr="004149EC" w:rsidRDefault="00D01AE0" w:rsidP="00D01AE0">
      <w:pPr>
        <w:jc w:val="center"/>
        <w:rPr>
          <w:sz w:val="26"/>
          <w:szCs w:val="26"/>
        </w:rPr>
      </w:pPr>
      <w:r w:rsidRPr="004149EC">
        <w:rPr>
          <w:sz w:val="26"/>
          <w:szCs w:val="26"/>
        </w:rPr>
        <w:t xml:space="preserve">Общий объем финансовых ресурсов, необходимых </w:t>
      </w:r>
      <w:r w:rsidRPr="004149EC">
        <w:rPr>
          <w:sz w:val="26"/>
          <w:szCs w:val="26"/>
        </w:rPr>
        <w:br/>
        <w:t>для реализации программы</w:t>
      </w:r>
    </w:p>
    <w:p w:rsidR="00D01AE0" w:rsidRPr="004149EC" w:rsidRDefault="00D01AE0" w:rsidP="00D01AE0">
      <w:pPr>
        <w:jc w:val="center"/>
        <w:rPr>
          <w:sz w:val="26"/>
          <w:szCs w:val="26"/>
        </w:rPr>
      </w:pP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sz w:val="26"/>
          <w:szCs w:val="26"/>
        </w:rPr>
        <w:t>Объем финансирования по программе составляет: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sz w:val="26"/>
          <w:szCs w:val="26"/>
        </w:rPr>
        <w:t xml:space="preserve">- районный бюджет – </w:t>
      </w:r>
      <w:r>
        <w:rPr>
          <w:sz w:val="26"/>
          <w:szCs w:val="26"/>
        </w:rPr>
        <w:t>600</w:t>
      </w:r>
      <w:r w:rsidRPr="004149EC">
        <w:rPr>
          <w:sz w:val="26"/>
          <w:szCs w:val="26"/>
        </w:rPr>
        <w:t xml:space="preserve"> тыс. рублей,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sz w:val="26"/>
          <w:szCs w:val="26"/>
        </w:rPr>
        <w:t>в том числе по годам: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21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</w:t>
      </w:r>
      <w:r w:rsidRPr="004149EC">
        <w:rPr>
          <w:sz w:val="26"/>
          <w:szCs w:val="26"/>
        </w:rPr>
        <w:t>,0 тыс. рублей;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22</w:t>
      </w:r>
      <w:r w:rsidRPr="004149EC">
        <w:rPr>
          <w:b/>
          <w:bCs/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– 100</w:t>
      </w:r>
      <w:r w:rsidRPr="004149EC">
        <w:rPr>
          <w:sz w:val="26"/>
          <w:szCs w:val="26"/>
        </w:rPr>
        <w:t>,0 тыс. рублей;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23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>,0 тыс. рублей;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24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</w:t>
      </w:r>
      <w:r>
        <w:rPr>
          <w:sz w:val="26"/>
          <w:szCs w:val="26"/>
        </w:rPr>
        <w:t>100,0</w:t>
      </w:r>
      <w:r w:rsidRPr="004149EC">
        <w:rPr>
          <w:sz w:val="26"/>
          <w:szCs w:val="26"/>
        </w:rPr>
        <w:t xml:space="preserve"> тыс. рублей;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25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00</w:t>
      </w:r>
      <w:r w:rsidRPr="004149EC">
        <w:rPr>
          <w:sz w:val="26"/>
          <w:szCs w:val="26"/>
        </w:rPr>
        <w:t>,0 тыс. рублей;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6</w:t>
      </w:r>
      <w:r w:rsidRPr="004149EC">
        <w:rPr>
          <w:b/>
          <w:bCs/>
          <w:sz w:val="26"/>
          <w:szCs w:val="26"/>
        </w:rPr>
        <w:t xml:space="preserve"> год</w:t>
      </w:r>
      <w:r w:rsidRPr="004149EC">
        <w:rPr>
          <w:sz w:val="26"/>
          <w:szCs w:val="26"/>
        </w:rPr>
        <w:t xml:space="preserve"> – 1</w:t>
      </w:r>
      <w:r>
        <w:rPr>
          <w:sz w:val="26"/>
          <w:szCs w:val="26"/>
        </w:rPr>
        <w:t>0</w:t>
      </w:r>
      <w:r w:rsidRPr="004149EC">
        <w:rPr>
          <w:sz w:val="26"/>
          <w:szCs w:val="26"/>
        </w:rPr>
        <w:t>0,0 тыс. рублей;</w:t>
      </w:r>
    </w:p>
    <w:p w:rsidR="00D01AE0" w:rsidRPr="004149EC" w:rsidRDefault="00D01AE0" w:rsidP="00D01AE0">
      <w:pPr>
        <w:ind w:left="34" w:firstLine="674"/>
        <w:rPr>
          <w:sz w:val="26"/>
          <w:szCs w:val="26"/>
        </w:rPr>
      </w:pPr>
    </w:p>
    <w:p w:rsidR="00D01AE0" w:rsidRPr="004149EC" w:rsidRDefault="00D01AE0" w:rsidP="00D01AE0">
      <w:pPr>
        <w:ind w:left="34" w:firstLine="675"/>
        <w:rPr>
          <w:sz w:val="26"/>
          <w:szCs w:val="26"/>
        </w:rPr>
      </w:pPr>
      <w:r w:rsidRPr="004149EC">
        <w:rPr>
          <w:sz w:val="26"/>
          <w:szCs w:val="26"/>
        </w:rPr>
        <w:t>Объемы финансирования мероприятий программы уточняются при разработке и утверждении бюджета на соответствующий финансовый год и на плановый период.</w:t>
      </w:r>
    </w:p>
    <w:p w:rsidR="00D01AE0" w:rsidRPr="004149EC" w:rsidRDefault="00D01AE0" w:rsidP="00D01AE0">
      <w:pPr>
        <w:ind w:left="34" w:firstLine="675"/>
        <w:rPr>
          <w:sz w:val="26"/>
          <w:szCs w:val="26"/>
        </w:rPr>
      </w:pPr>
      <w:r w:rsidRPr="004149EC">
        <w:rPr>
          <w:sz w:val="26"/>
          <w:szCs w:val="26"/>
        </w:rPr>
        <w:t xml:space="preserve"> 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Сроки реализации муниципальной программы 20</w:t>
      </w:r>
      <w:r>
        <w:rPr>
          <w:sz w:val="26"/>
          <w:szCs w:val="26"/>
        </w:rPr>
        <w:t>21</w:t>
      </w:r>
      <w:r w:rsidRPr="004149EC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4149EC">
        <w:rPr>
          <w:sz w:val="26"/>
          <w:szCs w:val="26"/>
        </w:rPr>
        <w:t xml:space="preserve"> годы.</w:t>
      </w:r>
    </w:p>
    <w:p w:rsidR="00D01AE0" w:rsidRPr="004149EC" w:rsidRDefault="00D01AE0" w:rsidP="00D01AE0">
      <w:pPr>
        <w:rPr>
          <w:sz w:val="26"/>
          <w:szCs w:val="26"/>
        </w:rPr>
      </w:pPr>
    </w:p>
    <w:p w:rsidR="00D01AE0" w:rsidRPr="004149EC" w:rsidRDefault="00D01AE0" w:rsidP="00D01AE0">
      <w:pPr>
        <w:rPr>
          <w:sz w:val="26"/>
          <w:szCs w:val="26"/>
        </w:rPr>
      </w:pPr>
      <w:r w:rsidRPr="004149EC">
        <w:rPr>
          <w:sz w:val="26"/>
          <w:szCs w:val="26"/>
        </w:rPr>
        <w:t xml:space="preserve">Конечные результаты реализации муниципальной программы: </w:t>
      </w:r>
    </w:p>
    <w:p w:rsidR="00D01AE0" w:rsidRPr="004149EC" w:rsidRDefault="00D01AE0" w:rsidP="00D01AE0">
      <w:pPr>
        <w:rPr>
          <w:sz w:val="26"/>
          <w:szCs w:val="26"/>
        </w:rPr>
      </w:pPr>
    </w:p>
    <w:p w:rsidR="00D01AE0" w:rsidRPr="004149EC" w:rsidRDefault="00D01AE0" w:rsidP="00D01AE0">
      <w:pPr>
        <w:rPr>
          <w:sz w:val="26"/>
          <w:szCs w:val="26"/>
        </w:rPr>
      </w:pPr>
      <w:r w:rsidRPr="004149EC">
        <w:rPr>
          <w:sz w:val="26"/>
          <w:szCs w:val="26"/>
        </w:rPr>
        <w:t>Увеличение численности работников на малых и средних предприятиях.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sz w:val="26"/>
          <w:szCs w:val="26"/>
        </w:rPr>
        <w:t>Рост средней заработной платы одного работника в сфере малого и среднего предпринимательства.</w:t>
      </w:r>
    </w:p>
    <w:p w:rsidR="00D01AE0" w:rsidRPr="004149EC" w:rsidRDefault="00D01AE0" w:rsidP="00D01AE0">
      <w:pPr>
        <w:pStyle w:val="a4"/>
        <w:spacing w:before="0" w:beforeAutospacing="0" w:after="0" w:afterAutospacing="0"/>
        <w:rPr>
          <w:sz w:val="26"/>
          <w:szCs w:val="26"/>
        </w:rPr>
      </w:pPr>
      <w:r w:rsidRPr="004149EC">
        <w:rPr>
          <w:sz w:val="26"/>
          <w:szCs w:val="26"/>
        </w:rPr>
        <w:t>Увеличение налоговых поступлений  от субъектов предпринимательства в общем объеме налоговых поступлений в бюджет района.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Увеличение количества СМПС</w:t>
      </w:r>
      <w:r w:rsidR="003F4800">
        <w:rPr>
          <w:sz w:val="26"/>
          <w:szCs w:val="26"/>
        </w:rPr>
        <w:t>,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01AE0" w:rsidRPr="004149EC" w:rsidRDefault="00D01AE0" w:rsidP="00D01AE0">
      <w:pPr>
        <w:pStyle w:val="a4"/>
        <w:rPr>
          <w:sz w:val="26"/>
          <w:szCs w:val="26"/>
        </w:rPr>
      </w:pPr>
      <w:r w:rsidRPr="004149EC">
        <w:rPr>
          <w:sz w:val="26"/>
          <w:szCs w:val="26"/>
        </w:rPr>
        <w:t> </w:t>
      </w:r>
    </w:p>
    <w:p w:rsidR="00D01AE0" w:rsidRPr="004149EC" w:rsidRDefault="00D01AE0" w:rsidP="00D01AE0">
      <w:pPr>
        <w:pStyle w:val="a4"/>
        <w:rPr>
          <w:sz w:val="26"/>
          <w:szCs w:val="26"/>
        </w:rPr>
      </w:pPr>
    </w:p>
    <w:p w:rsidR="00D01AE0" w:rsidRPr="004149EC" w:rsidRDefault="00D01AE0" w:rsidP="00D01AE0">
      <w:pPr>
        <w:pStyle w:val="a4"/>
        <w:rPr>
          <w:sz w:val="26"/>
          <w:szCs w:val="26"/>
        </w:rPr>
      </w:pPr>
    </w:p>
    <w:p w:rsidR="00D01AE0" w:rsidRPr="004149EC" w:rsidRDefault="00D01AE0" w:rsidP="00D01AE0">
      <w:pPr>
        <w:pStyle w:val="a4"/>
        <w:jc w:val="center"/>
        <w:rPr>
          <w:b/>
          <w:sz w:val="26"/>
          <w:szCs w:val="26"/>
        </w:rPr>
      </w:pPr>
      <w:r w:rsidRPr="004149EC">
        <w:rPr>
          <w:b/>
          <w:bCs/>
          <w:sz w:val="26"/>
          <w:szCs w:val="26"/>
        </w:rPr>
        <w:t>Перечень  индикаторов целевой Программы</w:t>
      </w:r>
    </w:p>
    <w:tbl>
      <w:tblPr>
        <w:tblW w:w="11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644"/>
        <w:gridCol w:w="793"/>
        <w:gridCol w:w="997"/>
        <w:gridCol w:w="967"/>
        <w:gridCol w:w="921"/>
        <w:gridCol w:w="921"/>
        <w:gridCol w:w="921"/>
        <w:gridCol w:w="921"/>
        <w:gridCol w:w="921"/>
        <w:gridCol w:w="939"/>
      </w:tblGrid>
      <w:tr w:rsidR="00D01AE0" w:rsidRPr="004149EC" w:rsidTr="0025743B">
        <w:trPr>
          <w:jc w:val="center"/>
        </w:trPr>
        <w:tc>
          <w:tcPr>
            <w:tcW w:w="588" w:type="dxa"/>
            <w:vMerge w:val="restart"/>
          </w:tcPr>
          <w:p w:rsidR="00D01AE0" w:rsidRPr="004149EC" w:rsidRDefault="00D01AE0" w:rsidP="0025743B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 xml:space="preserve">Наименование 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 xml:space="preserve"> индикатора</w:t>
            </w:r>
          </w:p>
        </w:tc>
        <w:tc>
          <w:tcPr>
            <w:tcW w:w="8301" w:type="dxa"/>
            <w:gridSpan w:val="9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Значение индикатора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 xml:space="preserve"> по годам</w:t>
            </w:r>
          </w:p>
          <w:p w:rsidR="00D01AE0" w:rsidRPr="004149EC" w:rsidRDefault="00D01AE0" w:rsidP="0025743B">
            <w:pPr>
              <w:rPr>
                <w:b/>
                <w:sz w:val="26"/>
                <w:szCs w:val="26"/>
              </w:rPr>
            </w:pP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D01AE0" w:rsidRPr="004149EC" w:rsidTr="0025743B">
        <w:trPr>
          <w:jc w:val="center"/>
        </w:trPr>
        <w:tc>
          <w:tcPr>
            <w:tcW w:w="0" w:type="auto"/>
            <w:vMerge/>
          </w:tcPr>
          <w:p w:rsidR="00D01AE0" w:rsidRPr="004149EC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vMerge/>
          </w:tcPr>
          <w:p w:rsidR="00D01AE0" w:rsidRPr="004149EC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vMerge w:val="restart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997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201</w:t>
            </w:r>
            <w:r>
              <w:rPr>
                <w:b/>
                <w:sz w:val="26"/>
                <w:szCs w:val="26"/>
              </w:rPr>
              <w:t>9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67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20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21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22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23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24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>25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939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6</w:t>
            </w:r>
            <w:r w:rsidRPr="004149EC">
              <w:rPr>
                <w:b/>
                <w:sz w:val="26"/>
                <w:szCs w:val="26"/>
              </w:rPr>
              <w:t>г.</w:t>
            </w:r>
          </w:p>
        </w:tc>
      </w:tr>
      <w:tr w:rsidR="00D01AE0" w:rsidRPr="004149EC" w:rsidTr="0025743B">
        <w:trPr>
          <w:jc w:val="center"/>
        </w:trPr>
        <w:tc>
          <w:tcPr>
            <w:tcW w:w="0" w:type="auto"/>
            <w:vMerge/>
          </w:tcPr>
          <w:p w:rsidR="00D01AE0" w:rsidRPr="004149EC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  <w:vMerge/>
          </w:tcPr>
          <w:p w:rsidR="00D01AE0" w:rsidRPr="004149EC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3" w:type="dxa"/>
            <w:vMerge/>
          </w:tcPr>
          <w:p w:rsidR="00D01AE0" w:rsidRPr="004149EC" w:rsidRDefault="00D01AE0" w:rsidP="002574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7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факт</w:t>
            </w:r>
          </w:p>
        </w:tc>
        <w:tc>
          <w:tcPr>
            <w:tcW w:w="967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939" w:type="dxa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4149EC">
              <w:rPr>
                <w:b/>
                <w:sz w:val="26"/>
                <w:szCs w:val="26"/>
              </w:rPr>
              <w:t>план</w:t>
            </w:r>
          </w:p>
        </w:tc>
      </w:tr>
      <w:tr w:rsidR="00D01AE0" w:rsidRPr="004149EC" w:rsidTr="0025743B">
        <w:trPr>
          <w:jc w:val="center"/>
        </w:trPr>
        <w:tc>
          <w:tcPr>
            <w:tcW w:w="0" w:type="auto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1.</w:t>
            </w:r>
          </w:p>
        </w:tc>
        <w:tc>
          <w:tcPr>
            <w:tcW w:w="2644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Численность занятых в сфере малого и среднего предпринимательства </w:t>
            </w:r>
          </w:p>
        </w:tc>
        <w:tc>
          <w:tcPr>
            <w:tcW w:w="793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чел</w:t>
            </w:r>
          </w:p>
        </w:tc>
        <w:tc>
          <w:tcPr>
            <w:tcW w:w="997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967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1155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1651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1655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1670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1690</w:t>
            </w:r>
          </w:p>
        </w:tc>
        <w:tc>
          <w:tcPr>
            <w:tcW w:w="939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</w:t>
            </w:r>
          </w:p>
        </w:tc>
      </w:tr>
      <w:tr w:rsidR="00D01AE0" w:rsidRPr="004149EC" w:rsidTr="0025743B">
        <w:trPr>
          <w:trHeight w:val="405"/>
          <w:jc w:val="center"/>
        </w:trPr>
        <w:tc>
          <w:tcPr>
            <w:tcW w:w="0" w:type="auto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3.</w:t>
            </w:r>
          </w:p>
        </w:tc>
        <w:tc>
          <w:tcPr>
            <w:tcW w:w="2644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 w:rsidRPr="004149EC">
              <w:rPr>
                <w:spacing w:val="-15"/>
                <w:sz w:val="26"/>
                <w:szCs w:val="26"/>
              </w:rPr>
              <w:t>Среднемесячная начисленная заработная плата  одного работника (руб.)</w:t>
            </w:r>
          </w:p>
        </w:tc>
        <w:tc>
          <w:tcPr>
            <w:tcW w:w="793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97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16843</w:t>
            </w:r>
          </w:p>
        </w:tc>
        <w:tc>
          <w:tcPr>
            <w:tcW w:w="967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17685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18569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19497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20472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21496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22571</w:t>
            </w:r>
          </w:p>
        </w:tc>
        <w:tc>
          <w:tcPr>
            <w:tcW w:w="939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23699</w:t>
            </w:r>
          </w:p>
        </w:tc>
      </w:tr>
      <w:tr w:rsidR="00D01AE0" w:rsidRPr="004149EC" w:rsidTr="0025743B">
        <w:trPr>
          <w:trHeight w:val="405"/>
          <w:jc w:val="center"/>
        </w:trPr>
        <w:tc>
          <w:tcPr>
            <w:tcW w:w="0" w:type="auto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4</w:t>
            </w:r>
          </w:p>
        </w:tc>
        <w:tc>
          <w:tcPr>
            <w:tcW w:w="2644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Количество СМСП</w:t>
            </w:r>
            <w:r w:rsidR="00081DFD">
              <w:rPr>
                <w:sz w:val="26"/>
                <w:szCs w:val="26"/>
              </w:rPr>
              <w:t>,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</w:p>
        </w:tc>
        <w:tc>
          <w:tcPr>
            <w:tcW w:w="793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чел</w:t>
            </w:r>
          </w:p>
        </w:tc>
        <w:tc>
          <w:tcPr>
            <w:tcW w:w="997" w:type="dxa"/>
          </w:tcPr>
          <w:p w:rsidR="00D01AE0" w:rsidRPr="004149EC" w:rsidRDefault="00D01AE0" w:rsidP="0025743B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</w:t>
            </w:r>
          </w:p>
        </w:tc>
        <w:tc>
          <w:tcPr>
            <w:tcW w:w="967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921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939" w:type="dxa"/>
          </w:tcPr>
          <w:p w:rsidR="00D01AE0" w:rsidRPr="004149EC" w:rsidRDefault="00D01AE0" w:rsidP="0025743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</w:tbl>
    <w:p w:rsidR="00D01AE0" w:rsidRPr="004149EC" w:rsidRDefault="00D01AE0" w:rsidP="00D01AE0">
      <w:pPr>
        <w:jc w:val="center"/>
        <w:rPr>
          <w:b/>
          <w:bCs/>
          <w:sz w:val="26"/>
          <w:szCs w:val="26"/>
        </w:rPr>
        <w:sectPr w:rsidR="00D01AE0" w:rsidRPr="004149EC" w:rsidSect="0025743B">
          <w:footerReference w:type="even" r:id="rId7"/>
          <w:footerReference w:type="default" r:id="rId8"/>
          <w:footerReference w:type="first" r:id="rId9"/>
          <w:pgSz w:w="11906" w:h="16838"/>
          <w:pgMar w:top="1134" w:right="866" w:bottom="1134" w:left="1134" w:header="709" w:footer="709" w:gutter="0"/>
          <w:cols w:space="708"/>
          <w:titlePg/>
          <w:docGrid w:linePitch="360"/>
        </w:sectPr>
      </w:pPr>
    </w:p>
    <w:p w:rsidR="00D01AE0" w:rsidRPr="004149EC" w:rsidRDefault="00D01AE0" w:rsidP="00D01AE0">
      <w:pPr>
        <w:jc w:val="center"/>
        <w:rPr>
          <w:sz w:val="26"/>
          <w:szCs w:val="26"/>
        </w:rPr>
      </w:pPr>
      <w:r w:rsidRPr="004149EC">
        <w:rPr>
          <w:b/>
          <w:sz w:val="26"/>
          <w:szCs w:val="26"/>
        </w:rPr>
        <w:t>Обобщенная характеристика мероприятий муниципальной программы</w:t>
      </w:r>
    </w:p>
    <w:p w:rsidR="00D01AE0" w:rsidRPr="004149EC" w:rsidRDefault="00D01AE0" w:rsidP="00D01AE0">
      <w:pPr>
        <w:jc w:val="both"/>
        <w:rPr>
          <w:sz w:val="26"/>
          <w:szCs w:val="26"/>
        </w:rPr>
      </w:pPr>
    </w:p>
    <w:tbl>
      <w:tblPr>
        <w:tblW w:w="158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80"/>
        <w:gridCol w:w="1074"/>
        <w:gridCol w:w="2182"/>
        <w:gridCol w:w="1064"/>
        <w:gridCol w:w="957"/>
        <w:gridCol w:w="924"/>
        <w:gridCol w:w="967"/>
        <w:gridCol w:w="840"/>
        <w:gridCol w:w="840"/>
        <w:gridCol w:w="877"/>
        <w:gridCol w:w="2160"/>
      </w:tblGrid>
      <w:tr w:rsidR="00D01AE0" w:rsidRPr="00154A5E" w:rsidTr="0025743B">
        <w:tc>
          <w:tcPr>
            <w:tcW w:w="5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38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Наименование мероприятия, цель, задачи</w:t>
            </w:r>
          </w:p>
        </w:tc>
        <w:tc>
          <w:tcPr>
            <w:tcW w:w="1074" w:type="dxa"/>
            <w:vMerge w:val="restart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182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1064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5" w:type="dxa"/>
            <w:gridSpan w:val="6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Сумма расходов, (тыс. руб.)</w:t>
            </w:r>
          </w:p>
        </w:tc>
        <w:tc>
          <w:tcPr>
            <w:tcW w:w="2160" w:type="dxa"/>
            <w:vMerge w:val="restart"/>
            <w:vAlign w:val="center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Ожидаемый результат от реализации мероприятия</w:t>
            </w:r>
          </w:p>
        </w:tc>
      </w:tr>
      <w:tr w:rsidR="00D01AE0" w:rsidRPr="00154A5E" w:rsidTr="0025743B">
        <w:tc>
          <w:tcPr>
            <w:tcW w:w="5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2022 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center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 xml:space="preserve">2026 </w:t>
            </w:r>
          </w:p>
        </w:tc>
        <w:tc>
          <w:tcPr>
            <w:tcW w:w="2160" w:type="dxa"/>
            <w:vMerge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15845" w:type="dxa"/>
            <w:gridSpan w:val="12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Цель: Обеспечение оптимальных условий для развития предпринимательства, повышение его роли в решении социальных и экономических задач района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Задачи: </w:t>
            </w:r>
            <w:r>
              <w:rPr>
                <w:sz w:val="26"/>
                <w:szCs w:val="26"/>
              </w:rPr>
              <w:t>Принятие мер, влияющих на развитие малого и среднего предпринимательства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Развитие инфраструктуры поддержки </w:t>
            </w:r>
            <w:r w:rsidRPr="004149EC">
              <w:rPr>
                <w:bCs/>
                <w:sz w:val="26"/>
                <w:szCs w:val="26"/>
              </w:rPr>
              <w:t xml:space="preserve"> субъектов малого и среднего предпринимательства </w:t>
            </w:r>
            <w:r w:rsidRPr="004149EC">
              <w:rPr>
                <w:sz w:val="26"/>
                <w:szCs w:val="26"/>
              </w:rPr>
              <w:t>(далее - СМСП).</w:t>
            </w:r>
            <w:r w:rsidRPr="004149EC">
              <w:rPr>
                <w:bCs/>
                <w:sz w:val="26"/>
                <w:szCs w:val="26"/>
              </w:rPr>
              <w:t xml:space="preserve"> Консультационная и информационная поддержка субъектов малого и среднего предпринимательства.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Содействие развитию малого и среднего предпринимательства по приоритетным для района направлениям. 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1.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Участие в подготовке предложений для принятия  нормативных правовых актов на региональном и муниципальном уровнях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Общественный Совет предпринимателей при главе района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Совершенствование правовой деятельности субъектов малого и среднего предпринимательства, направленных на создание условий для их развития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2.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Мониторинг деятельности субъектов предпринимательства по вопросам влияния административных барьеров, анализ показателей деятельности СМСП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Отдел  по экономике и управлению муниципальным имуществом Администрации района, информационный  консультативный центр при Администрации района (далее – ИКЦ)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Выявление проблем и тенденций развития субъектов малого и среднего предпринимательства, осуществление планирования дальнейшего развития предпринимательства в районе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Обеспечение деятельности и организация работы информационно - консультационного центра (далее ИКЦ)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ИКЦ при Администрации района,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бюджет</w:t>
            </w: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Функционирование ИКЦ (оплата услуг связи, Интернет, приобретение бумаги, оргтехники, оплата прочих расходов) 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4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Ведение реестра субъектов малого и среднего предпринимательства - получателей муниципальной поддержки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ИКЦ, отдел  по экономике и управлению муниципальным имуществом Администрации района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Доступность информации и повышение прозрачности государственной поддержки. Повышение уровня самозанятости населения.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Организация и проведение обучающих семинаров с субъектами предпринимательства</w:t>
            </w:r>
            <w:r w:rsidR="00081DFD">
              <w:rPr>
                <w:sz w:val="26"/>
                <w:szCs w:val="26"/>
              </w:rPr>
              <w:t>,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  <w:r w:rsidRPr="00154A5E">
              <w:rPr>
                <w:sz w:val="26"/>
                <w:szCs w:val="26"/>
              </w:rPr>
              <w:t xml:space="preserve"> по вопросам налогообложения, ведения бухучета, трудовых отношений, правовой защите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Администрация района, ИКЦ,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Межрайонная ИФНС РФ № 12 по Алтайскому краю, Роспотребнадзор и др.</w:t>
            </w: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Повышение информированности и правового уровня предпринимателей в сфере малого и среднего бизнеса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6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Обучение безработных граждан основам предпринимательской деятельности, оказание им правовой, финансовой и организационной поддержки на стадии становления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КГУ «Центр занятости населения Третьяковского района», 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отдел  по экономике и управлению муниципальным имуществом Администрации района, ИКЦ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Увеличение количества субъектов малого предпринимательства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7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Размещение информационно – справочных, методических и презентационных материалов, посвященных вопросам развития предпринимательства на территории района в газете «Третьяковский вестник» и на официальном сайте Администрации Третьяковского района, освещение в средствах массовой информации положительного опыта деятельности предпринимателей, </w:t>
            </w:r>
            <w:r w:rsidR="00081DFD">
              <w:rPr>
                <w:sz w:val="26"/>
                <w:szCs w:val="26"/>
              </w:rPr>
              <w:t xml:space="preserve">физические лица, которые не являются индивидуальными предпринимателями и применяют специальный налоговый режим «Налог на профессиональный налог» </w:t>
            </w:r>
            <w:r w:rsidRPr="00154A5E">
              <w:rPr>
                <w:sz w:val="26"/>
                <w:szCs w:val="26"/>
              </w:rPr>
              <w:t>проводимые ими благотворительные акции и их участие в реализации районных  программ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Администрация района, ИКЦ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 бюджет</w:t>
            </w: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10,0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Повышение информированности субъектов малого и среднего предпринимательства. Повышение информационной открытости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15845" w:type="dxa"/>
            <w:gridSpan w:val="12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Задачи: Расширение доступа субъектов малого и среднего предпринимательства к финансовым ресурсам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Насыщение рынка качественными и доступными по цене товарами и услугами через развитие рыночных отношений и создание здоровой конкурентной среды.</w:t>
            </w:r>
          </w:p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Создание условий для инвестиционной деятельности.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Увеличение сумм налоговых поступлений в бюджет района от субъектов малого и среднего предпринимательства.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Привлечение средств краевого бюджета, предусмотренных на государственную поддержку субъектам малого и среднего предпринимательства (в т. ч. малых форм хозяйствования в АПК)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Администрация района, ИКЦ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 бюджет</w:t>
            </w: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Организация взаимодействия с банковскими учреждениями, в т. ч. посредством заключения соглашений о сотрудничестве по кредитованию субъектов малого и среднего предпринимательства</w:t>
            </w:r>
            <w:r w:rsidR="00081DFD">
              <w:rPr>
                <w:sz w:val="26"/>
                <w:szCs w:val="26"/>
              </w:rPr>
              <w:t>,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Формирование и развитие в районе инфраструктуры поддержки малого и среднего предпринимательства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Обеспечение свободного доступа субъектов малого и среднего предпринимательства</w:t>
            </w:r>
            <w:r w:rsidR="00081DFD">
              <w:rPr>
                <w:sz w:val="26"/>
                <w:szCs w:val="26"/>
              </w:rPr>
              <w:t>, физические лица, которые не являются индивидуальными предпринимателями и применяют специальный налоговый режим «Налог на профессиональный налог»</w:t>
            </w:r>
            <w:r w:rsidRPr="00154A5E">
              <w:rPr>
                <w:sz w:val="26"/>
                <w:szCs w:val="26"/>
              </w:rPr>
              <w:t xml:space="preserve"> (в т. ч. малых форм хозяйствования в АПК) 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Отдел  по экономике и управлению муниципальным имуществом Администрации района, ИКЦ 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Повышение информированности субъектов малого и среднего предпринимательства о наличии свободных площадей для предоставления в аренду</w:t>
            </w:r>
          </w:p>
        </w:tc>
      </w:tr>
      <w:tr w:rsidR="00D01AE0" w:rsidRPr="00154A5E" w:rsidTr="0025743B">
        <w:trPr>
          <w:trHeight w:val="2350"/>
        </w:trPr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Снижение напряженности на рынке труда Третьяковского района путем организации предпринимательской деятельности безработными гражданами за счет получения субсидий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Отдел  по экономике и управлению муниципальным имуществом Администрации района, КГУ «Центр занятости населения Третьяковского района», ИКЦ</w:t>
            </w:r>
          </w:p>
        </w:tc>
        <w:tc>
          <w:tcPr>
            <w:tcW w:w="106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5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24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96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40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877" w:type="dxa"/>
            <w:vAlign w:val="center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-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01AE0" w:rsidRPr="00154A5E" w:rsidTr="0025743B">
        <w:trPr>
          <w:trHeight w:val="528"/>
        </w:trPr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center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80,0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rPr>
          <w:trHeight w:val="528"/>
        </w:trPr>
        <w:tc>
          <w:tcPr>
            <w:tcW w:w="15845" w:type="dxa"/>
            <w:gridSpan w:val="12"/>
          </w:tcPr>
          <w:p w:rsidR="00D01AE0" w:rsidRPr="004149EC" w:rsidRDefault="00D01AE0" w:rsidP="0025743B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Задачи: </w:t>
            </w:r>
            <w:r w:rsidRPr="004149EC">
              <w:rPr>
                <w:sz w:val="26"/>
                <w:szCs w:val="26"/>
              </w:rPr>
              <w:t>Пропаганда и популяризация предпринимательской деятельности.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rPr>
          <w:trHeight w:val="1246"/>
        </w:trPr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1</w:t>
            </w: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Проведение ежегодного праздника «День Российского предпринимательства».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Проведение районных конкурсов, стимулирующих развитие малого бизнеса в районе. 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tabs>
                <w:tab w:val="left" w:pos="24"/>
              </w:tabs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2021-2026</w:t>
            </w: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Администрация района, общественный Совет  предпринимателей при главе района, ИКЦ</w:t>
            </w: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районный</w:t>
            </w:r>
          </w:p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бюджет</w:t>
            </w: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 xml:space="preserve">Обмен опытом по решению проблем субъектов предпринимательства. </w:t>
            </w: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  <w:r w:rsidRPr="00154A5E">
              <w:rPr>
                <w:sz w:val="26"/>
                <w:szCs w:val="26"/>
              </w:rPr>
              <w:t>5,0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  <w:tr w:rsidR="00D01AE0" w:rsidRPr="00154A5E" w:rsidTr="0025743B">
        <w:tc>
          <w:tcPr>
            <w:tcW w:w="58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Всего по программе</w:t>
            </w:r>
          </w:p>
        </w:tc>
        <w:tc>
          <w:tcPr>
            <w:tcW w:w="1074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6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5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924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96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840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877" w:type="dxa"/>
          </w:tcPr>
          <w:p w:rsidR="00D01AE0" w:rsidRPr="00154A5E" w:rsidRDefault="00D01AE0" w:rsidP="0025743B">
            <w:pPr>
              <w:jc w:val="both"/>
              <w:rPr>
                <w:b/>
                <w:sz w:val="26"/>
                <w:szCs w:val="26"/>
              </w:rPr>
            </w:pPr>
            <w:r w:rsidRPr="00154A5E">
              <w:rPr>
                <w:b/>
                <w:sz w:val="26"/>
                <w:szCs w:val="26"/>
              </w:rPr>
              <w:t>100,0</w:t>
            </w:r>
          </w:p>
        </w:tc>
        <w:tc>
          <w:tcPr>
            <w:tcW w:w="2160" w:type="dxa"/>
          </w:tcPr>
          <w:p w:rsidR="00D01AE0" w:rsidRPr="00154A5E" w:rsidRDefault="00D01AE0" w:rsidP="0025743B">
            <w:pPr>
              <w:jc w:val="both"/>
              <w:rPr>
                <w:sz w:val="26"/>
                <w:szCs w:val="26"/>
              </w:rPr>
            </w:pPr>
          </w:p>
        </w:tc>
      </w:tr>
    </w:tbl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jc w:val="both"/>
        <w:rPr>
          <w:sz w:val="26"/>
          <w:szCs w:val="26"/>
        </w:rPr>
      </w:pPr>
    </w:p>
    <w:p w:rsidR="00D01AE0" w:rsidRPr="004149EC" w:rsidRDefault="00D01AE0" w:rsidP="00D01AE0">
      <w:pPr>
        <w:pStyle w:val="a4"/>
        <w:jc w:val="center"/>
        <w:rPr>
          <w:b/>
          <w:bCs/>
          <w:sz w:val="26"/>
          <w:szCs w:val="26"/>
        </w:rPr>
        <w:sectPr w:rsidR="00D01AE0" w:rsidRPr="004149EC" w:rsidSect="0025743B">
          <w:pgSz w:w="16838" w:h="11906" w:orient="landscape"/>
          <w:pgMar w:top="1134" w:right="866" w:bottom="899" w:left="1134" w:header="709" w:footer="709" w:gutter="0"/>
          <w:cols w:space="708"/>
          <w:docGrid w:linePitch="360"/>
        </w:sectPr>
      </w:pPr>
    </w:p>
    <w:p w:rsidR="00D01AE0" w:rsidRPr="004149EC" w:rsidRDefault="00D01AE0" w:rsidP="00D01AE0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</w:p>
    <w:p w:rsidR="00D01AE0" w:rsidRPr="004149EC" w:rsidRDefault="00D01AE0" w:rsidP="00D01AE0">
      <w:pPr>
        <w:pStyle w:val="a4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4149EC">
        <w:rPr>
          <w:bCs/>
          <w:sz w:val="26"/>
          <w:szCs w:val="26"/>
        </w:rPr>
        <w:t xml:space="preserve">  Механизм реализации Программы</w:t>
      </w:r>
    </w:p>
    <w:p w:rsidR="00D01AE0" w:rsidRPr="004149EC" w:rsidRDefault="00D01AE0" w:rsidP="00D01AE0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01AE0" w:rsidRPr="004149EC" w:rsidRDefault="00D01AE0" w:rsidP="00D01AE0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С целью реализации Программы отдел по экономике и управлению муниципальным имуществом Администрации Третьяковского района: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- осуществляет мониторинг основных показателей настоящей Программы, при необходимости вносит корректировку;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- обеспечивает целевое использование выделенных бюджетных средств;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4149EC">
        <w:rPr>
          <w:sz w:val="26"/>
          <w:szCs w:val="26"/>
        </w:rPr>
        <w:t>- координирует деятельность участников Программы.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01AE0" w:rsidRPr="004149EC" w:rsidRDefault="00D01AE0" w:rsidP="00D01A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9EC">
        <w:rPr>
          <w:rFonts w:ascii="Times New Roman" w:hAnsi="Times New Roman" w:cs="Times New Roman"/>
          <w:b/>
          <w:bCs/>
          <w:sz w:val="26"/>
          <w:szCs w:val="26"/>
        </w:rPr>
        <w:t xml:space="preserve">Анализ рисков реализации муниципальной программы  </w:t>
      </w:r>
    </w:p>
    <w:p w:rsidR="00D01AE0" w:rsidRPr="004149EC" w:rsidRDefault="00D01AE0" w:rsidP="00D01A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9EC">
        <w:rPr>
          <w:rFonts w:ascii="Times New Roman" w:hAnsi="Times New Roman" w:cs="Times New Roman"/>
          <w:b/>
          <w:bCs/>
          <w:sz w:val="26"/>
          <w:szCs w:val="26"/>
        </w:rPr>
        <w:t>и меры управления рисками реализации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 xml:space="preserve">Предпринимательская деятельность позволяет обеспечить собственное благосостояние и повысить уровень жизни для других граждан. СМСП имеют большой потенциал для создания новых рабочих мест, что способствует снижению уровня безработицы и социальной напряженности. Успехи в развитии малого и среднего бизнеса увеличили его влияние на социальное и экономическое развитие района. 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Для их решения потребуется продолжить реализацию комплекса мероприятий по государственной поддержке малого предпринимательства за счет средств федерального, краевого и местного бюджетов.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Деятельность субъектов малого предпринимательства во многом зависит от действий органов местного самоуправления. В полномочия органов местного самоуправления входит разработка программ развития предпринимательства и создание инфраструктуры поддержки малого и среднего бизнеса. В настоящее время инфраструктура поддержки СМСП в районе включает: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Общественный Совет по развитию предпринимательства при главе Администрации района;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информационно-консультационный центр;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- комиссию по отбору бизнес-планов безработных граждан и контролю использования финансовых средств;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 xml:space="preserve">Исходя из анализа сложившейся ситуации и существующих проблем в малом и среднем бизнесе следует продолжить их решение в рамках муниципальной  программы. </w:t>
      </w:r>
    </w:p>
    <w:p w:rsidR="00D01AE0" w:rsidRPr="004149EC" w:rsidRDefault="00D01AE0" w:rsidP="00D01A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49EC">
        <w:rPr>
          <w:rFonts w:ascii="Times New Roman" w:hAnsi="Times New Roman" w:cs="Times New Roman"/>
          <w:sz w:val="26"/>
          <w:szCs w:val="26"/>
        </w:rPr>
        <w:t>Решение задач, определенных в Программе, позволит обеспечить более благоприятные условия для развития предпринимательства, в частности, посредством  привлечения дополнительных финансовых средств из вышестоящих бюджетов в результате участия в конкурсах на софинансирование муниципальных программ,  и повысить его вклад в социально-экономическое развитие района.</w:t>
      </w:r>
    </w:p>
    <w:p w:rsidR="00D01AE0" w:rsidRPr="004149EC" w:rsidRDefault="00D01AE0" w:rsidP="00D01AE0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422"/>
        <w:gridCol w:w="2256"/>
        <w:gridCol w:w="2551"/>
      </w:tblGrid>
      <w:tr w:rsidR="00D01AE0" w:rsidRPr="004149EC" w:rsidTr="0025743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Факторы влияния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Прогноз действия</w:t>
            </w:r>
          </w:p>
        </w:tc>
      </w:tr>
      <w:tr w:rsidR="00D01AE0" w:rsidRPr="004149EC" w:rsidTr="0025743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Оптимистический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Реалистический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Пессимистический</w:t>
            </w:r>
          </w:p>
        </w:tc>
      </w:tr>
    </w:tbl>
    <w:p w:rsidR="00D01AE0" w:rsidRPr="004149EC" w:rsidRDefault="00D01AE0" w:rsidP="00D01AE0">
      <w:pPr>
        <w:ind w:firstLine="709"/>
        <w:jc w:val="center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410"/>
        <w:gridCol w:w="2268"/>
        <w:gridCol w:w="2551"/>
      </w:tblGrid>
      <w:tr w:rsidR="00D01AE0" w:rsidRPr="004149EC" w:rsidTr="002574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Макроэкономи-ческие факторы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Стабилизация инфляции, стабилизация курса рубля, прирост темпов производства, увеличение реальных доходов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Экономические показатели находятся на официально-прогнозируемом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Превышение прогнозируемого уровня инфляции, неустойчивый курс рубля, падение роста производ-ства, уменьшение реальных доходов населения</w:t>
            </w:r>
          </w:p>
        </w:tc>
      </w:tr>
      <w:tr w:rsidR="00D01AE0" w:rsidRPr="004149EC" w:rsidTr="002574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Уровень и динамика изменения цен на производственные и технологические ресурсы, и недвижимость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Обеспечение льготных условий приобретения ресурсов, рост цен на недвижимость ниже темпов роста доходности СМСП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 xml:space="preserve">Стабильный уровень цен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Рост цен на производственно-технологические ресурсы и недвижимость выше темпа роста доходности СМСП</w:t>
            </w:r>
          </w:p>
        </w:tc>
      </w:tr>
      <w:tr w:rsidR="00D01AE0" w:rsidRPr="004149EC" w:rsidTr="002574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Состояние и тенденции социально-демографического развития района</w:t>
            </w:r>
          </w:p>
          <w:p w:rsidR="00D01AE0" w:rsidRPr="004149EC" w:rsidRDefault="00D01AE0" w:rsidP="0025743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Увеличение доли трудоспособного населения, снижение уровня оттока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Социально-демографические показатели находятся на прогнозируемом уровне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Уровень социально-демографического развития города отрицательно влияет на экономическое состояние</w:t>
            </w:r>
          </w:p>
        </w:tc>
      </w:tr>
    </w:tbl>
    <w:p w:rsidR="00D01AE0" w:rsidRPr="004149EC" w:rsidRDefault="00D01AE0" w:rsidP="00D01AE0">
      <w:pPr>
        <w:ind w:firstLine="709"/>
        <w:rPr>
          <w:sz w:val="26"/>
          <w:szCs w:val="26"/>
        </w:rPr>
      </w:pPr>
      <w:r w:rsidRPr="004149EC">
        <w:rPr>
          <w:sz w:val="26"/>
          <w:szCs w:val="26"/>
        </w:rPr>
        <w:t>В соответствии с рассмотренными факторами, оказывающими влияние на результативность программы, выделены следующие группы рисков, на которые может влиять муниципальное образование, и обозначены основные направления их минимизации.</w:t>
      </w:r>
    </w:p>
    <w:p w:rsidR="00D01AE0" w:rsidRPr="004149EC" w:rsidRDefault="00D01AE0" w:rsidP="00D01AE0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6762"/>
      </w:tblGrid>
      <w:tr w:rsidR="00D01AE0" w:rsidRPr="004149EC" w:rsidTr="0025743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Вероятностные риски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jc w:val="center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Направления минимизации</w:t>
            </w:r>
          </w:p>
        </w:tc>
      </w:tr>
    </w:tbl>
    <w:p w:rsidR="00D01AE0" w:rsidRPr="004149EC" w:rsidRDefault="00D01AE0" w:rsidP="00D01AE0">
      <w:pPr>
        <w:ind w:firstLine="709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6804"/>
      </w:tblGrid>
      <w:tr w:rsidR="00D01AE0" w:rsidRPr="004149EC" w:rsidTr="0025743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Недостаточность получаемой статистической информации о состоянии и проблемах малого и среднего предпринимательства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D01AE0">
            <w:pPr>
              <w:pStyle w:val="13"/>
              <w:numPr>
                <w:ilvl w:val="0"/>
                <w:numId w:val="9"/>
              </w:numPr>
              <w:tabs>
                <w:tab w:val="left" w:pos="372"/>
              </w:tabs>
              <w:ind w:left="34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Привлечение общественных объединений предпринимателей, организаций инфраструктуры поддержки малого и среднего предпринимательства для проведения мониторинга состояния малого и среднего предпринимательства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9"/>
              </w:numPr>
              <w:tabs>
                <w:tab w:val="left" w:pos="372"/>
              </w:tabs>
              <w:ind w:left="34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Организация эффективного межведомственного сотрудничества для обмена и актуализации информации</w:t>
            </w:r>
          </w:p>
        </w:tc>
      </w:tr>
      <w:tr w:rsidR="00D01AE0" w:rsidRPr="004149EC" w:rsidTr="0025743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Недостаточное финансирование мероприятий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D01AE0">
            <w:pPr>
              <w:pStyle w:val="1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Определение приоритетов первоочередного финансирования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Привлечение средств федерального и регионального бюджетов, внебюджетных источников</w:t>
            </w:r>
          </w:p>
        </w:tc>
      </w:tr>
      <w:tr w:rsidR="00D01AE0" w:rsidRPr="004149EC" w:rsidTr="0025743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Снижение или потеря актуальности мероприятий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D01AE0">
            <w:pPr>
              <w:pStyle w:val="1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Корректировка мероприятий программы, разработка и реализация новых мероприятий по поддержке субъектов малого и среднего предпринимательства в случае необходимости за счет перераспределения средств внутри разделов Программы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Осуществление регулярных консультаций с СМСП, общественными объединениями, организациями инфраструктуры поддержки по вопросам эффективности реализуемых мероприятий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Организация обратной связи с субъектами, получившими поддержку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Анализ отношения представителей предпринимательства к оказываемой муниципальной поддержке</w:t>
            </w:r>
          </w:p>
        </w:tc>
      </w:tr>
      <w:tr w:rsidR="00D01AE0" w:rsidRPr="004149EC" w:rsidTr="0025743B">
        <w:trPr>
          <w:trHeight w:val="21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25743B">
            <w:pPr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Несоответствие фактически достигнутых показателей эффективности реализации программы плановым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E0" w:rsidRPr="004149EC" w:rsidRDefault="00D01AE0" w:rsidP="00D01AE0">
            <w:pPr>
              <w:pStyle w:val="1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Проведение ежеквартального мониторинга эффективности реализации мероприятий Программы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Анализ причин отклонения фактических показателей от запланированных</w:t>
            </w:r>
          </w:p>
          <w:p w:rsidR="00D01AE0" w:rsidRPr="004149EC" w:rsidRDefault="00D01AE0" w:rsidP="00D01AE0">
            <w:pPr>
              <w:pStyle w:val="13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rPr>
                <w:sz w:val="26"/>
                <w:szCs w:val="26"/>
              </w:rPr>
            </w:pPr>
            <w:r w:rsidRPr="004149EC">
              <w:rPr>
                <w:sz w:val="26"/>
                <w:szCs w:val="26"/>
              </w:rPr>
              <w:t>Разработка и реализация комплекса мер, направленных на повышение эффективности реализации программы</w:t>
            </w:r>
          </w:p>
        </w:tc>
      </w:tr>
    </w:tbl>
    <w:p w:rsidR="00D01AE0" w:rsidRPr="004149EC" w:rsidRDefault="00D01AE0" w:rsidP="00D01AE0">
      <w:pPr>
        <w:pStyle w:val="a4"/>
        <w:jc w:val="center"/>
        <w:rPr>
          <w:sz w:val="26"/>
          <w:szCs w:val="26"/>
        </w:rPr>
      </w:pPr>
      <w:r w:rsidRPr="004149EC">
        <w:rPr>
          <w:bCs/>
          <w:sz w:val="26"/>
          <w:szCs w:val="26"/>
        </w:rPr>
        <w:t xml:space="preserve"> Оценка эффективности Программы</w:t>
      </w:r>
    </w:p>
    <w:p w:rsidR="00D01AE0" w:rsidRPr="00B23101" w:rsidRDefault="00D01AE0" w:rsidP="00D01AE0">
      <w:pPr>
        <w:pStyle w:val="a4"/>
        <w:ind w:firstLine="708"/>
        <w:jc w:val="both"/>
        <w:rPr>
          <w:sz w:val="26"/>
          <w:szCs w:val="26"/>
        </w:rPr>
      </w:pPr>
      <w:r w:rsidRPr="004149EC">
        <w:rPr>
          <w:sz w:val="26"/>
          <w:szCs w:val="26"/>
        </w:rPr>
        <w:t xml:space="preserve">Оценка эффективности Программы производится ежегодно в </w:t>
      </w:r>
      <w:r w:rsidR="009F47F8" w:rsidRPr="004149EC">
        <w:rPr>
          <w:sz w:val="26"/>
          <w:szCs w:val="26"/>
        </w:rPr>
        <w:t>соответствии в ме</w:t>
      </w:r>
      <w:r w:rsidR="009F47F8">
        <w:rPr>
          <w:sz w:val="26"/>
          <w:szCs w:val="26"/>
        </w:rPr>
        <w:t>тодике</w:t>
      </w:r>
      <w:r w:rsidRPr="004149EC">
        <w:rPr>
          <w:sz w:val="26"/>
          <w:szCs w:val="26"/>
        </w:rPr>
        <w:t xml:space="preserve"> оценки эффективности </w:t>
      </w:r>
      <w:r w:rsidR="009F47F8" w:rsidRPr="004149EC">
        <w:rPr>
          <w:sz w:val="26"/>
          <w:szCs w:val="26"/>
        </w:rPr>
        <w:t>муниципальной программы</w:t>
      </w:r>
      <w:r w:rsidRPr="004149EC">
        <w:rPr>
          <w:sz w:val="26"/>
          <w:szCs w:val="26"/>
        </w:rPr>
        <w:t>, утвержденной в пос</w:t>
      </w:r>
      <w:r w:rsidR="00B23101">
        <w:rPr>
          <w:sz w:val="26"/>
          <w:szCs w:val="26"/>
        </w:rPr>
        <w:t xml:space="preserve">тановлении администрации района №186 от 13.05.2014 </w:t>
      </w:r>
      <w:r w:rsidR="00B23101" w:rsidRPr="00B23101">
        <w:rPr>
          <w:sz w:val="26"/>
          <w:szCs w:val="26"/>
        </w:rPr>
        <w:t>«</w:t>
      </w:r>
      <w:r w:rsidR="00B23101" w:rsidRPr="00B23101">
        <w:t>Об Утверждении порядка</w:t>
      </w:r>
      <w:r w:rsidR="00B23101">
        <w:t xml:space="preserve"> </w:t>
      </w:r>
      <w:r w:rsidR="00B23101" w:rsidRPr="00B23101">
        <w:t xml:space="preserve">разработки, реализации и оценки эффективности муниципальных </w:t>
      </w:r>
      <w:r w:rsidR="00B23101">
        <w:t>п</w:t>
      </w:r>
      <w:r w:rsidR="00B23101" w:rsidRPr="00B23101">
        <w:t>рограмм</w:t>
      </w:r>
      <w:r w:rsidR="00B23101">
        <w:t>».</w:t>
      </w:r>
    </w:p>
    <w:p w:rsidR="00801C45" w:rsidRPr="009A652B" w:rsidRDefault="00801C45" w:rsidP="009A652B">
      <w:pPr>
        <w:jc w:val="center"/>
      </w:pPr>
    </w:p>
    <w:sectPr w:rsidR="00801C45" w:rsidRPr="009A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D7" w:rsidRDefault="007A59D7">
      <w:r>
        <w:separator/>
      </w:r>
    </w:p>
  </w:endnote>
  <w:endnote w:type="continuationSeparator" w:id="0">
    <w:p w:rsidR="007A59D7" w:rsidRDefault="007A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7" w:rsidRDefault="007A59D7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9D7" w:rsidRDefault="007A59D7" w:rsidP="002574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7" w:rsidRDefault="007A59D7" w:rsidP="0025743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147A">
      <w:rPr>
        <w:rStyle w:val="a8"/>
        <w:noProof/>
      </w:rPr>
      <w:t>2</w:t>
    </w:r>
    <w:r>
      <w:rPr>
        <w:rStyle w:val="a8"/>
      </w:rPr>
      <w:fldChar w:fldCharType="end"/>
    </w:r>
  </w:p>
  <w:p w:rsidR="007A59D7" w:rsidRDefault="007A59D7" w:rsidP="0025743B">
    <w:pPr>
      <w:pStyle w:val="a6"/>
      <w:ind w:right="360"/>
      <w:jc w:val="right"/>
    </w:pPr>
  </w:p>
  <w:p w:rsidR="007A59D7" w:rsidRPr="00D009A2" w:rsidRDefault="007A59D7" w:rsidP="0025743B">
    <w:pPr>
      <w:pStyle w:val="a6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D7" w:rsidRPr="003B1AFF" w:rsidRDefault="007A59D7" w:rsidP="0025743B">
    <w:pPr>
      <w:pStyle w:val="a6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D7" w:rsidRDefault="007A59D7">
      <w:r>
        <w:separator/>
      </w:r>
    </w:p>
  </w:footnote>
  <w:footnote w:type="continuationSeparator" w:id="0">
    <w:p w:rsidR="007A59D7" w:rsidRDefault="007A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72"/>
    <w:multiLevelType w:val="hybridMultilevel"/>
    <w:tmpl w:val="A5A6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59435A"/>
    <w:multiLevelType w:val="multilevel"/>
    <w:tmpl w:val="9E58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27A771C1"/>
    <w:multiLevelType w:val="hybridMultilevel"/>
    <w:tmpl w:val="FC8C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E626B"/>
    <w:multiLevelType w:val="hybridMultilevel"/>
    <w:tmpl w:val="CF3A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D801D1"/>
    <w:multiLevelType w:val="hybridMultilevel"/>
    <w:tmpl w:val="914C7A6E"/>
    <w:lvl w:ilvl="0" w:tplc="97B0DCF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5" w15:restartNumberingAfterBreak="0">
    <w:nsid w:val="3AE21DCB"/>
    <w:multiLevelType w:val="hybridMultilevel"/>
    <w:tmpl w:val="CD583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F82D0A"/>
    <w:multiLevelType w:val="hybridMultilevel"/>
    <w:tmpl w:val="1512CF9A"/>
    <w:lvl w:ilvl="0" w:tplc="9EB29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A17212"/>
    <w:multiLevelType w:val="hybridMultilevel"/>
    <w:tmpl w:val="B0F89A30"/>
    <w:lvl w:ilvl="0" w:tplc="2686334E">
      <w:start w:val="1"/>
      <w:numFmt w:val="decimal"/>
      <w:lvlText w:val="%1."/>
      <w:lvlJc w:val="left"/>
      <w:pPr>
        <w:ind w:left="4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8" w15:restartNumberingAfterBreak="0">
    <w:nsid w:val="7D480808"/>
    <w:multiLevelType w:val="hybridMultilevel"/>
    <w:tmpl w:val="97B0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CE8"/>
    <w:rsid w:val="00081DFD"/>
    <w:rsid w:val="0022719B"/>
    <w:rsid w:val="0025743B"/>
    <w:rsid w:val="003F4800"/>
    <w:rsid w:val="004F47F5"/>
    <w:rsid w:val="00590C35"/>
    <w:rsid w:val="006F593F"/>
    <w:rsid w:val="00761CE8"/>
    <w:rsid w:val="0077147A"/>
    <w:rsid w:val="007A59D7"/>
    <w:rsid w:val="00801C45"/>
    <w:rsid w:val="00895550"/>
    <w:rsid w:val="009A652B"/>
    <w:rsid w:val="009F47F8"/>
    <w:rsid w:val="00B23101"/>
    <w:rsid w:val="00D01AE0"/>
    <w:rsid w:val="00DA09F3"/>
    <w:rsid w:val="00DE5B3B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DD6C"/>
  <w15:chartTrackingRefBased/>
  <w15:docId w15:val="{0D352529-B5D7-4ED4-82B8-E44FDB4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01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A65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5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59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1A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rsid w:val="00D01AE0"/>
    <w:pPr>
      <w:spacing w:before="100" w:beforeAutospacing="1" w:after="100" w:afterAutospacing="1"/>
    </w:pPr>
  </w:style>
  <w:style w:type="table" w:styleId="a5">
    <w:name w:val="Table Grid"/>
    <w:basedOn w:val="a1"/>
    <w:rsid w:val="00D01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D01A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01AE0"/>
  </w:style>
  <w:style w:type="paragraph" w:styleId="a9">
    <w:name w:val="header"/>
    <w:basedOn w:val="a"/>
    <w:link w:val="aa"/>
    <w:uiPriority w:val="99"/>
    <w:semiHidden/>
    <w:unhideWhenUsed/>
    <w:rsid w:val="00D01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01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D01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01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D01A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Strong"/>
    <w:qFormat/>
    <w:rsid w:val="00D01AE0"/>
    <w:rPr>
      <w:b/>
      <w:bCs/>
    </w:rPr>
  </w:style>
  <w:style w:type="paragraph" w:customStyle="1" w:styleId="ConsPlusNormal">
    <w:name w:val="ConsPlusNormal"/>
    <w:rsid w:val="00D01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D01AE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rsid w:val="00D01AE0"/>
    <w:pPr>
      <w:spacing w:after="240"/>
    </w:pPr>
  </w:style>
  <w:style w:type="paragraph" w:customStyle="1" w:styleId="12">
    <w:name w:val="Знак1 Знак Знак Знак Знак Знак Знак"/>
    <w:basedOn w:val="a"/>
    <w:rsid w:val="00D01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D01AE0"/>
    <w:pPr>
      <w:ind w:left="720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7</cp:revision>
  <cp:lastPrinted>2023-10-30T09:32:00Z</cp:lastPrinted>
  <dcterms:created xsi:type="dcterms:W3CDTF">2023-10-26T08:30:00Z</dcterms:created>
  <dcterms:modified xsi:type="dcterms:W3CDTF">2024-01-15T02:52:00Z</dcterms:modified>
</cp:coreProperties>
</file>